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4A" w:rsidRPr="00614AC5" w:rsidRDefault="007E554A">
      <w:pPr>
        <w:rPr>
          <w:rFonts w:ascii="Arial" w:hAnsi="Arial" w:cs="Arial"/>
          <w:sz w:val="24"/>
          <w:szCs w:val="20"/>
          <w:u w:val="single"/>
        </w:rPr>
      </w:pPr>
    </w:p>
    <w:p w:rsidR="007E554A" w:rsidRDefault="000130DA" w:rsidP="00374E1E">
      <w:pPr>
        <w:tabs>
          <w:tab w:val="left" w:pos="5670"/>
        </w:tabs>
        <w:rPr>
          <w:rFonts w:ascii="Arial" w:hAnsi="Arial" w:cs="Arial"/>
          <w:sz w:val="24"/>
          <w:szCs w:val="20"/>
        </w:rPr>
      </w:pPr>
      <w:r w:rsidRPr="00614AC5">
        <w:rPr>
          <w:rFonts w:ascii="Arial" w:hAnsi="Arial" w:cs="Arial"/>
          <w:sz w:val="24"/>
          <w:szCs w:val="20"/>
        </w:rPr>
        <w:t>Sont présents :</w:t>
      </w:r>
      <w:bookmarkStart w:id="0" w:name="_GoBack"/>
      <w:bookmarkEnd w:id="0"/>
      <w:r w:rsidR="00374E1E">
        <w:rPr>
          <w:rFonts w:ascii="Arial" w:hAnsi="Arial" w:cs="Arial"/>
          <w:sz w:val="24"/>
          <w:szCs w:val="20"/>
        </w:rPr>
        <w:tab/>
      </w:r>
    </w:p>
    <w:p w:rsidR="00614AC5" w:rsidRPr="00614AC5" w:rsidRDefault="00614AC5">
      <w:pPr>
        <w:rPr>
          <w:rFonts w:ascii="Arial" w:hAnsi="Arial" w:cs="Arial"/>
          <w:sz w:val="24"/>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116"/>
        <w:gridCol w:w="1974"/>
      </w:tblGrid>
      <w:tr w:rsidR="00614AC5" w:rsidRPr="00614AC5" w:rsidTr="00490A3C">
        <w:trPr>
          <w:trHeight w:val="643"/>
        </w:trPr>
        <w:tc>
          <w:tcPr>
            <w:tcW w:w="7088" w:type="dxa"/>
            <w:gridSpan w:val="2"/>
          </w:tcPr>
          <w:p w:rsidR="00614AC5" w:rsidRPr="00614AC5" w:rsidRDefault="00614AC5" w:rsidP="00614AC5">
            <w:pPr>
              <w:rPr>
                <w:rFonts w:ascii="Arial" w:hAnsi="Arial" w:cs="Arial"/>
                <w:b/>
                <w:sz w:val="24"/>
                <w:szCs w:val="24"/>
              </w:rPr>
            </w:pPr>
            <w:r w:rsidRPr="00614AC5">
              <w:rPr>
                <w:rFonts w:ascii="Arial" w:hAnsi="Arial" w:cs="Arial"/>
                <w:b/>
                <w:sz w:val="24"/>
                <w:szCs w:val="24"/>
              </w:rPr>
              <w:t>Administration communale d’Anderlecht</w:t>
            </w:r>
          </w:p>
          <w:p w:rsidR="00614AC5" w:rsidRPr="00614AC5" w:rsidRDefault="00614AC5" w:rsidP="00614AC5">
            <w:pPr>
              <w:rPr>
                <w:rFonts w:ascii="Arial" w:hAnsi="Arial" w:cs="Arial"/>
                <w:sz w:val="24"/>
                <w:szCs w:val="24"/>
              </w:rPr>
            </w:pPr>
          </w:p>
        </w:tc>
        <w:tc>
          <w:tcPr>
            <w:tcW w:w="1974" w:type="dxa"/>
          </w:tcPr>
          <w:p w:rsidR="00614AC5" w:rsidRPr="00614AC5" w:rsidRDefault="00614AC5">
            <w:pPr>
              <w:rPr>
                <w:rFonts w:ascii="Arial" w:hAnsi="Arial" w:cs="Arial"/>
                <w:sz w:val="24"/>
                <w:szCs w:val="24"/>
              </w:rPr>
            </w:pPr>
          </w:p>
        </w:tc>
      </w:tr>
      <w:tr w:rsidR="000130DA" w:rsidRPr="00614AC5" w:rsidTr="003A6FDC">
        <w:tc>
          <w:tcPr>
            <w:tcW w:w="2972" w:type="dxa"/>
          </w:tcPr>
          <w:p w:rsidR="000130DA" w:rsidRPr="008551D6" w:rsidRDefault="008551D6" w:rsidP="000130DA">
            <w:pPr>
              <w:pStyle w:val="NormalWeb"/>
              <w:spacing w:after="0"/>
              <w:jc w:val="right"/>
              <w:rPr>
                <w:rFonts w:ascii="Arial" w:hAnsi="Arial" w:cs="Arial"/>
              </w:rPr>
            </w:pPr>
            <w:r w:rsidRPr="008551D6">
              <w:rPr>
                <w:rFonts w:ascii="Arial" w:hAnsi="Arial" w:cs="Arial"/>
              </w:rPr>
              <w:t>Urbanisme</w:t>
            </w:r>
          </w:p>
        </w:tc>
        <w:tc>
          <w:tcPr>
            <w:tcW w:w="4116" w:type="dxa"/>
          </w:tcPr>
          <w:p w:rsidR="000130DA" w:rsidRPr="00614AC5" w:rsidRDefault="00490A3C" w:rsidP="008551D6">
            <w:pPr>
              <w:pStyle w:val="NormalWeb"/>
              <w:spacing w:after="0"/>
              <w:rPr>
                <w:rFonts w:ascii="Arial" w:hAnsi="Arial" w:cs="Arial"/>
              </w:rPr>
            </w:pPr>
            <w:r w:rsidRPr="00614AC5">
              <w:rPr>
                <w:rFonts w:ascii="Arial" w:hAnsi="Arial" w:cs="Arial"/>
              </w:rPr>
              <w:t xml:space="preserve">M. </w:t>
            </w:r>
            <w:r w:rsidR="008551D6">
              <w:rPr>
                <w:rFonts w:ascii="Arial" w:hAnsi="Arial" w:cs="Arial"/>
              </w:rPr>
              <w:t>BREYNE</w:t>
            </w:r>
          </w:p>
        </w:tc>
        <w:tc>
          <w:tcPr>
            <w:tcW w:w="1974" w:type="dxa"/>
          </w:tcPr>
          <w:p w:rsidR="000130DA" w:rsidRPr="00614AC5" w:rsidRDefault="000130DA">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rPr>
            </w:pPr>
            <w:r w:rsidRPr="00614AC5">
              <w:rPr>
                <w:rFonts w:ascii="Arial" w:hAnsi="Arial" w:cs="Arial"/>
              </w:rPr>
              <w:t>Secrétaire</w:t>
            </w:r>
          </w:p>
        </w:tc>
        <w:tc>
          <w:tcPr>
            <w:tcW w:w="4116" w:type="dxa"/>
          </w:tcPr>
          <w:p w:rsidR="000130DA" w:rsidRPr="00614AC5" w:rsidRDefault="00523C96" w:rsidP="000130DA">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Pr>
                <w:rFonts w:ascii="Arial" w:hAnsi="Arial" w:cs="Arial"/>
                <w:lang w:val="en-US"/>
              </w:rPr>
              <w:t xml:space="preserve"> VERSTRAETEN</w:t>
            </w:r>
          </w:p>
        </w:tc>
        <w:tc>
          <w:tcPr>
            <w:tcW w:w="1974" w:type="dxa"/>
          </w:tcPr>
          <w:p w:rsidR="000130DA" w:rsidRPr="00614AC5" w:rsidRDefault="000130DA">
            <w:pPr>
              <w:rPr>
                <w:rFonts w:ascii="Arial" w:hAnsi="Arial" w:cs="Arial"/>
                <w:sz w:val="24"/>
                <w:szCs w:val="24"/>
              </w:rPr>
            </w:pPr>
          </w:p>
        </w:tc>
      </w:tr>
      <w:tr w:rsidR="007B32B2" w:rsidRPr="00614AC5" w:rsidTr="003A6FDC">
        <w:tc>
          <w:tcPr>
            <w:tcW w:w="2972" w:type="dxa"/>
          </w:tcPr>
          <w:p w:rsidR="007B32B2" w:rsidRPr="00614AC5" w:rsidRDefault="007B32B2" w:rsidP="007B32B2">
            <w:pPr>
              <w:jc w:val="right"/>
              <w:rPr>
                <w:rFonts w:ascii="Arial" w:hAnsi="Arial" w:cs="Arial"/>
                <w:sz w:val="24"/>
                <w:szCs w:val="24"/>
              </w:rPr>
            </w:pPr>
            <w:r w:rsidRPr="00614AC5">
              <w:rPr>
                <w:rFonts w:ascii="Arial" w:hAnsi="Arial" w:cs="Arial"/>
                <w:sz w:val="24"/>
                <w:szCs w:val="24"/>
              </w:rPr>
              <w:t>Urbanisme</w:t>
            </w:r>
          </w:p>
        </w:tc>
        <w:tc>
          <w:tcPr>
            <w:tcW w:w="4116" w:type="dxa"/>
          </w:tcPr>
          <w:p w:rsidR="007B32B2" w:rsidRPr="00614AC5" w:rsidRDefault="007B32B2" w:rsidP="007B32B2">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sidRPr="00614AC5">
              <w:rPr>
                <w:rFonts w:ascii="Arial" w:hAnsi="Arial" w:cs="Arial"/>
                <w:lang w:val="en-US"/>
              </w:rPr>
              <w:t xml:space="preserve"> DEWACHTER</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Default="007B32B2" w:rsidP="007B32B2">
            <w:pPr>
              <w:rPr>
                <w:rFonts w:ascii="Arial" w:hAnsi="Arial" w:cs="Arial"/>
                <w:sz w:val="24"/>
                <w:szCs w:val="24"/>
              </w:rPr>
            </w:pP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Bruxelles Urbanisme &amp; Patrimoine</w:t>
            </w:r>
            <w:r w:rsidR="00085C33">
              <w:rPr>
                <w:rFonts w:ascii="Arial" w:hAnsi="Arial" w:cs="Arial"/>
                <w:b/>
                <w:bCs/>
                <w:sz w:val="24"/>
                <w:szCs w:val="24"/>
              </w:rPr>
              <w:t xml:space="preserve"> </w:t>
            </w:r>
            <w:r w:rsidR="00085C33">
              <w:rPr>
                <w:rFonts w:ascii="Times New Roman" w:eastAsia="Times New Roman" w:hAnsi="Times New Roman" w:cs="Times New Roman"/>
                <w:color w:val="000000"/>
                <w:sz w:val="24"/>
                <w:szCs w:val="24"/>
                <w:lang w:eastAsia="fr-BE"/>
              </w:rPr>
              <w:t>–</w:t>
            </w:r>
            <w:r w:rsidRPr="00614AC5">
              <w:rPr>
                <w:rFonts w:ascii="Arial" w:hAnsi="Arial" w:cs="Arial"/>
                <w:b/>
                <w:bCs/>
                <w:sz w:val="24"/>
                <w:szCs w:val="24"/>
              </w:rPr>
              <w:t xml:space="preserve"> Direction de l’Urbanisme</w:t>
            </w:r>
          </w:p>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7B32B2" w:rsidP="00A21569">
            <w:pPr>
              <w:pStyle w:val="NormalWeb"/>
              <w:spacing w:after="0"/>
              <w:rPr>
                <w:rFonts w:ascii="Arial" w:hAnsi="Arial" w:cs="Arial"/>
              </w:rPr>
            </w:pPr>
            <w:r w:rsidRPr="00614AC5">
              <w:rPr>
                <w:rFonts w:ascii="Arial" w:hAnsi="Arial" w:cs="Arial"/>
              </w:rPr>
              <w:t>M</w:t>
            </w:r>
            <w:r w:rsidRPr="00614AC5">
              <w:rPr>
                <w:rFonts w:ascii="Arial" w:hAnsi="Arial" w:cs="Arial"/>
                <w:vertAlign w:val="superscript"/>
              </w:rPr>
              <w:t>me</w:t>
            </w:r>
            <w:r w:rsidRPr="00614AC5">
              <w:rPr>
                <w:rFonts w:ascii="Arial" w:hAnsi="Arial" w:cs="Arial"/>
              </w:rPr>
              <w:t xml:space="preserve"> </w:t>
            </w:r>
            <w:r w:rsidR="00867094" w:rsidRPr="00B37FB8">
              <w:rPr>
                <w:rFonts w:ascii="Arial" w:hAnsi="Arial" w:cs="Arial"/>
              </w:rPr>
              <w:t>HANSON</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085C33" w:rsidRDefault="00085C33" w:rsidP="007B32B2">
            <w:pPr>
              <w:pStyle w:val="NormalWeb"/>
              <w:spacing w:before="0" w:beforeAutospacing="0" w:after="0"/>
              <w:rPr>
                <w:rFonts w:ascii="Arial" w:hAnsi="Arial" w:cs="Arial"/>
                <w:b/>
                <w:bCs/>
              </w:rPr>
            </w:pPr>
          </w:p>
          <w:p w:rsidR="007B32B2" w:rsidRPr="00614AC5" w:rsidRDefault="007B32B2" w:rsidP="007B32B2">
            <w:pPr>
              <w:pStyle w:val="NormalWeb"/>
              <w:spacing w:before="0" w:beforeAutospacing="0" w:after="0"/>
              <w:rPr>
                <w:rFonts w:ascii="Arial" w:hAnsi="Arial" w:cs="Arial"/>
                <w:b/>
                <w:bCs/>
              </w:rPr>
            </w:pPr>
            <w:r w:rsidRPr="00614AC5">
              <w:rPr>
                <w:rFonts w:ascii="Arial" w:hAnsi="Arial" w:cs="Arial"/>
                <w:b/>
                <w:bCs/>
              </w:rPr>
              <w:t xml:space="preserve">Bruxelles </w:t>
            </w:r>
            <w:r w:rsidR="00085C33" w:rsidRPr="00614AC5">
              <w:rPr>
                <w:rFonts w:ascii="Arial" w:hAnsi="Arial" w:cs="Arial"/>
                <w:b/>
                <w:bCs/>
              </w:rPr>
              <w:t>Urbanisme &amp; Patrimoine</w:t>
            </w:r>
            <w:r w:rsidR="00085C33">
              <w:rPr>
                <w:rFonts w:ascii="Arial" w:hAnsi="Arial" w:cs="Arial"/>
                <w:b/>
                <w:bCs/>
              </w:rPr>
              <w:t xml:space="preserve"> </w:t>
            </w:r>
            <w:r w:rsidR="00085C33">
              <w:rPr>
                <w:color w:val="000000"/>
              </w:rPr>
              <w:t>–</w:t>
            </w:r>
            <w:r w:rsidR="00085C33" w:rsidRPr="00614AC5">
              <w:rPr>
                <w:rFonts w:ascii="Arial" w:hAnsi="Arial" w:cs="Arial"/>
                <w:b/>
                <w:bCs/>
              </w:rPr>
              <w:t xml:space="preserve"> Direction de</w:t>
            </w:r>
            <w:r w:rsidR="00085C33">
              <w:rPr>
                <w:rFonts w:ascii="Arial" w:hAnsi="Arial" w:cs="Arial"/>
                <w:b/>
                <w:bCs/>
              </w:rPr>
              <w:t>s Monuments et Sites</w:t>
            </w:r>
          </w:p>
          <w:p w:rsidR="007B32B2" w:rsidRPr="00614AC5" w:rsidRDefault="007B32B2" w:rsidP="007B32B2">
            <w:pPr>
              <w:pStyle w:val="NormalWeb"/>
              <w:spacing w:before="0" w:beforeAutospacing="0" w:after="0"/>
              <w:rPr>
                <w:rFonts w:ascii="Arial" w:hAnsi="Arial" w:cs="Arial"/>
                <w:b/>
                <w:bCs/>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71BF" w:rsidP="00085C33">
            <w:pPr>
              <w:pStyle w:val="NormalWeb"/>
              <w:spacing w:after="0"/>
            </w:pPr>
            <w:r>
              <w:rPr>
                <w:rFonts w:ascii="Arial" w:hAnsi="Arial" w:cs="Arial"/>
              </w:rPr>
              <w:t>M. LELIEVRE</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Default="007B32B2" w:rsidP="007B32B2">
            <w:pPr>
              <w:rPr>
                <w:rFonts w:ascii="Arial" w:hAnsi="Arial" w:cs="Arial"/>
                <w:sz w:val="24"/>
                <w:szCs w:val="24"/>
              </w:rPr>
            </w:pP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 xml:space="preserve">Bruxelles </w:t>
            </w:r>
            <w:r w:rsidR="00037FC2">
              <w:rPr>
                <w:rFonts w:ascii="Arial" w:hAnsi="Arial" w:cs="Arial"/>
                <w:b/>
                <w:bCs/>
                <w:sz w:val="24"/>
                <w:szCs w:val="24"/>
              </w:rPr>
              <w:t>Environnement</w:t>
            </w:r>
          </w:p>
          <w:p w:rsidR="007B32B2" w:rsidRPr="00614AC5" w:rsidRDefault="007B32B2" w:rsidP="007B32B2">
            <w:pPr>
              <w:rPr>
                <w:rFonts w:ascii="Arial" w:hAnsi="Arial" w:cs="Arial"/>
                <w:b/>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1569" w:rsidP="00085C33">
            <w:pPr>
              <w:pStyle w:val="NormalWeb"/>
              <w:spacing w:after="0"/>
              <w:rPr>
                <w:rFonts w:ascii="Arial" w:hAnsi="Arial" w:cs="Arial"/>
              </w:rPr>
            </w:pPr>
            <w:r>
              <w:rPr>
                <w:rFonts w:ascii="Arial" w:hAnsi="Arial" w:cs="Arial"/>
              </w:rPr>
              <w:t>/</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bl>
    <w:p w:rsidR="005A0D2B" w:rsidRDefault="005A0D2B" w:rsidP="006A3653">
      <w:pPr>
        <w:spacing w:after="0"/>
        <w:rPr>
          <w:rFonts w:ascii="Arial" w:hAnsi="Arial" w:cs="Arial"/>
          <w:sz w:val="20"/>
          <w:szCs w:val="20"/>
        </w:rPr>
      </w:pPr>
    </w:p>
    <w:p w:rsidR="007E554A" w:rsidRDefault="007E554A" w:rsidP="006A3653">
      <w:pPr>
        <w:spacing w:after="0"/>
        <w:rPr>
          <w:rFonts w:ascii="Arial" w:hAnsi="Arial" w:cs="Arial"/>
          <w:b/>
          <w:sz w:val="20"/>
          <w:szCs w:val="20"/>
        </w:rPr>
      </w:pPr>
    </w:p>
    <w:p w:rsidR="00D72DFB" w:rsidRDefault="00D72DFB" w:rsidP="007F7E3F">
      <w:pPr>
        <w:spacing w:after="0"/>
        <w:jc w:val="center"/>
        <w:rPr>
          <w:rFonts w:ascii="Arial" w:hAnsi="Arial" w:cs="Arial"/>
          <w:b/>
          <w:sz w:val="20"/>
          <w:szCs w:val="20"/>
        </w:rPr>
      </w:pPr>
    </w:p>
    <w:p w:rsidR="00D72DFB" w:rsidRDefault="00D72DFB" w:rsidP="006A3653">
      <w:pPr>
        <w:spacing w:after="0"/>
        <w:rPr>
          <w:rFonts w:ascii="Arial" w:hAnsi="Arial" w:cs="Arial"/>
          <w:b/>
          <w:sz w:val="20"/>
          <w:szCs w:val="20"/>
        </w:rPr>
      </w:pPr>
    </w:p>
    <w:p w:rsidR="00FE0EF5" w:rsidRDefault="00FE0EF5" w:rsidP="005571AA">
      <w:pPr>
        <w:tabs>
          <w:tab w:val="left" w:pos="5492"/>
        </w:tabs>
        <w:spacing w:after="0"/>
        <w:rPr>
          <w:rFonts w:ascii="Arial" w:hAnsi="Arial" w:cs="Arial"/>
          <w:b/>
          <w:sz w:val="24"/>
          <w:szCs w:val="20"/>
        </w:rPr>
      </w:pPr>
    </w:p>
    <w:p w:rsidR="00FE0EF5" w:rsidRDefault="00FE0EF5" w:rsidP="005571AA">
      <w:pPr>
        <w:tabs>
          <w:tab w:val="left" w:pos="5492"/>
        </w:tabs>
        <w:spacing w:after="0"/>
        <w:rPr>
          <w:rFonts w:ascii="Arial" w:hAnsi="Arial" w:cs="Arial"/>
          <w:b/>
          <w:sz w:val="24"/>
          <w:szCs w:val="20"/>
        </w:rPr>
      </w:pPr>
    </w:p>
    <w:p w:rsidR="00CF1C0B" w:rsidRDefault="00CF1C0B" w:rsidP="005571AA">
      <w:pPr>
        <w:tabs>
          <w:tab w:val="left" w:pos="5492"/>
        </w:tabs>
        <w:spacing w:after="0"/>
        <w:rPr>
          <w:rFonts w:ascii="Arial" w:hAnsi="Arial" w:cs="Arial"/>
          <w:b/>
          <w:sz w:val="24"/>
          <w:szCs w:val="20"/>
        </w:rPr>
      </w:pPr>
    </w:p>
    <w:p w:rsidR="00CF1C0B" w:rsidRDefault="00CF1C0B" w:rsidP="005571AA">
      <w:pPr>
        <w:tabs>
          <w:tab w:val="left" w:pos="5492"/>
        </w:tabs>
        <w:spacing w:after="0"/>
        <w:rPr>
          <w:rFonts w:ascii="Arial" w:hAnsi="Arial" w:cs="Arial"/>
          <w:b/>
          <w:sz w:val="24"/>
          <w:szCs w:val="20"/>
        </w:rPr>
      </w:pPr>
    </w:p>
    <w:p w:rsidR="00FE0EF5" w:rsidRPr="005571AA" w:rsidRDefault="00FE0EF5" w:rsidP="005571AA">
      <w:pPr>
        <w:tabs>
          <w:tab w:val="left" w:pos="5492"/>
        </w:tabs>
        <w:spacing w:after="0"/>
        <w:rPr>
          <w:rFonts w:ascii="Arial" w:hAnsi="Arial" w:cs="Arial"/>
          <w:b/>
          <w:sz w:val="24"/>
          <w:szCs w:val="20"/>
        </w:rPr>
      </w:pPr>
    </w:p>
    <w:p w:rsidR="003A6FDC" w:rsidRPr="005571AA" w:rsidRDefault="003A6FDC" w:rsidP="006A3653">
      <w:pPr>
        <w:spacing w:after="0"/>
        <w:rPr>
          <w:rFonts w:ascii="Arial" w:hAnsi="Arial" w:cs="Arial"/>
          <w:b/>
          <w:sz w:val="24"/>
          <w:szCs w:val="20"/>
        </w:rPr>
      </w:pPr>
    </w:p>
    <w:p w:rsidR="006A3653" w:rsidRPr="005571AA" w:rsidRDefault="006A3653" w:rsidP="006A3653">
      <w:pPr>
        <w:spacing w:after="0"/>
        <w:rPr>
          <w:rFonts w:ascii="Arial" w:hAnsi="Arial" w:cs="Arial"/>
          <w:b/>
          <w:sz w:val="24"/>
          <w:szCs w:val="20"/>
        </w:rPr>
      </w:pPr>
      <w:r w:rsidRPr="005571AA">
        <w:rPr>
          <w:rFonts w:ascii="Arial" w:hAnsi="Arial" w:cs="Arial"/>
          <w:b/>
          <w:sz w:val="24"/>
          <w:szCs w:val="20"/>
        </w:rPr>
        <w:t>DOSSIER</w:t>
      </w:r>
    </w:p>
    <w:p w:rsidR="007E554A" w:rsidRPr="005571AA" w:rsidRDefault="007E554A" w:rsidP="006A3653">
      <w:pPr>
        <w:spacing w:after="0"/>
        <w:rPr>
          <w:rFonts w:ascii="Arial" w:hAnsi="Arial" w:cs="Arial"/>
          <w:sz w:val="24"/>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6515"/>
      </w:tblGrid>
      <w:tr w:rsidR="006A3653" w:rsidRPr="005571AA" w:rsidTr="0050118A">
        <w:tc>
          <w:tcPr>
            <w:tcW w:w="2547" w:type="dxa"/>
          </w:tcPr>
          <w:p w:rsidR="006A3653" w:rsidRPr="005571AA" w:rsidRDefault="00085C33" w:rsidP="006A3653">
            <w:pPr>
              <w:pStyle w:val="NormalWeb"/>
              <w:spacing w:after="0"/>
              <w:rPr>
                <w:rFonts w:ascii="Arial" w:hAnsi="Arial" w:cs="Arial"/>
                <w:b/>
                <w:szCs w:val="20"/>
              </w:rPr>
            </w:pPr>
            <w:r>
              <w:rPr>
                <w:rFonts w:ascii="Arial" w:hAnsi="Arial" w:cs="Arial"/>
                <w:b/>
                <w:szCs w:val="20"/>
              </w:rPr>
              <w:t>PV0</w:t>
            </w:r>
            <w:r w:rsidR="00CF1C0B">
              <w:rPr>
                <w:rFonts w:ascii="Arial" w:hAnsi="Arial" w:cs="Arial"/>
                <w:b/>
                <w:szCs w:val="20"/>
              </w:rPr>
              <w:t>7</w:t>
            </w:r>
          </w:p>
        </w:tc>
        <w:tc>
          <w:tcPr>
            <w:tcW w:w="6515" w:type="dxa"/>
          </w:tcPr>
          <w:p w:rsidR="006A3653" w:rsidRPr="005571AA" w:rsidRDefault="006A3653" w:rsidP="00B37674">
            <w:pPr>
              <w:pStyle w:val="NormalWeb"/>
              <w:spacing w:after="0"/>
              <w:rPr>
                <w:rFonts w:ascii="Arial" w:hAnsi="Arial" w:cs="Arial"/>
                <w:szCs w:val="20"/>
              </w:rPr>
            </w:pPr>
            <w:r w:rsidRPr="005571AA">
              <w:rPr>
                <w:rFonts w:ascii="Arial" w:hAnsi="Arial" w:cs="Arial"/>
                <w:szCs w:val="20"/>
              </w:rPr>
              <w:t xml:space="preserve">Demande de </w:t>
            </w:r>
            <w:r w:rsidR="00F764AE">
              <w:rPr>
                <w:rFonts w:ascii="Arial" w:hAnsi="Arial" w:cs="Arial"/>
                <w:szCs w:val="20"/>
              </w:rPr>
              <w:t xml:space="preserve">permis d'urbanisme </w:t>
            </w:r>
            <w:r w:rsidRPr="00FE0EF5">
              <w:rPr>
                <w:rFonts w:ascii="Arial" w:hAnsi="Arial" w:cs="Arial"/>
                <w:szCs w:val="20"/>
              </w:rPr>
              <w:t xml:space="preserve">introduite </w:t>
            </w:r>
            <w:r w:rsidRPr="00643208">
              <w:rPr>
                <w:rFonts w:ascii="Arial" w:hAnsi="Arial" w:cs="Arial"/>
                <w:szCs w:val="20"/>
              </w:rPr>
              <w:t xml:space="preserve">par </w:t>
            </w:r>
            <w:r w:rsidRPr="00FE0EF5">
              <w:rPr>
                <w:rFonts w:ascii="Arial" w:hAnsi="Arial" w:cs="Arial"/>
                <w:szCs w:val="20"/>
              </w:rPr>
              <w:t>Monsieur</w:t>
            </w:r>
            <w:r w:rsidR="00635157">
              <w:rPr>
                <w:rFonts w:ascii="Arial" w:hAnsi="Arial" w:cs="Arial"/>
                <w:szCs w:val="20"/>
              </w:rPr>
              <w:t xml:space="preserve"> </w:t>
            </w:r>
            <w:r w:rsidR="00CF1C0B">
              <w:rPr>
                <w:rFonts w:ascii="Arial" w:hAnsi="Arial" w:cs="Arial"/>
                <w:b/>
                <w:szCs w:val="20"/>
              </w:rPr>
              <w:t>ESTHER</w:t>
            </w:r>
            <w:r w:rsidR="00CF1C0B" w:rsidRPr="00CF1C0B">
              <w:rPr>
                <w:rFonts w:ascii="Arial" w:hAnsi="Arial" w:cs="Arial"/>
                <w:szCs w:val="20"/>
              </w:rPr>
              <w:t xml:space="preserve">, </w:t>
            </w:r>
            <w:r w:rsidR="009457FE">
              <w:rPr>
                <w:rFonts w:ascii="Arial" w:hAnsi="Arial" w:cs="Arial"/>
                <w:szCs w:val="20"/>
              </w:rPr>
              <w:t xml:space="preserve">en sa qualité de </w:t>
            </w:r>
            <w:r w:rsidR="00CF1C0B" w:rsidRPr="00CF1C0B">
              <w:rPr>
                <w:rFonts w:ascii="Arial" w:hAnsi="Arial" w:cs="Arial"/>
                <w:szCs w:val="20"/>
              </w:rPr>
              <w:t>propriétaire du bien</w:t>
            </w:r>
          </w:p>
        </w:tc>
      </w:tr>
      <w:tr w:rsidR="0049517F" w:rsidRPr="005571AA" w:rsidTr="0050118A">
        <w:tc>
          <w:tcPr>
            <w:tcW w:w="2547" w:type="dxa"/>
          </w:tcPr>
          <w:p w:rsidR="0049517F" w:rsidRPr="005571AA" w:rsidRDefault="0049517F" w:rsidP="006A3653">
            <w:pPr>
              <w:pStyle w:val="NormalWeb"/>
              <w:spacing w:after="0"/>
              <w:rPr>
                <w:rFonts w:ascii="Arial" w:hAnsi="Arial" w:cs="Arial"/>
                <w:szCs w:val="20"/>
              </w:rPr>
            </w:pPr>
            <w:r w:rsidRPr="005571AA">
              <w:rPr>
                <w:rFonts w:ascii="Arial" w:hAnsi="Arial" w:cs="Arial"/>
                <w:szCs w:val="20"/>
              </w:rPr>
              <w:t>Objet de la demande</w:t>
            </w:r>
          </w:p>
        </w:tc>
        <w:tc>
          <w:tcPr>
            <w:tcW w:w="6515" w:type="dxa"/>
          </w:tcPr>
          <w:p w:rsidR="0049517F" w:rsidRPr="005571AA" w:rsidRDefault="00CF1C0B" w:rsidP="00B37674">
            <w:pPr>
              <w:pStyle w:val="NormalWeb"/>
              <w:spacing w:after="0"/>
              <w:rPr>
                <w:rFonts w:ascii="Arial" w:hAnsi="Arial" w:cs="Arial"/>
                <w:szCs w:val="20"/>
              </w:rPr>
            </w:pPr>
            <w:r>
              <w:rPr>
                <w:rFonts w:ascii="Arial" w:hAnsi="Arial" w:cs="Arial"/>
                <w:szCs w:val="20"/>
              </w:rPr>
              <w:t>Mettre en conformité et rénover une maison unifamiliale</w:t>
            </w:r>
          </w:p>
        </w:tc>
      </w:tr>
      <w:tr w:rsidR="006A3653" w:rsidRPr="005571AA" w:rsidTr="0050118A">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Adresse</w:t>
            </w:r>
          </w:p>
        </w:tc>
        <w:tc>
          <w:tcPr>
            <w:tcW w:w="6515" w:type="dxa"/>
          </w:tcPr>
          <w:p w:rsidR="006A3653" w:rsidRPr="005571AA" w:rsidRDefault="00CF1C0B" w:rsidP="00085C33">
            <w:pPr>
              <w:pStyle w:val="NormalWeb"/>
              <w:spacing w:after="0"/>
              <w:rPr>
                <w:rFonts w:ascii="Arial" w:hAnsi="Arial" w:cs="Arial"/>
                <w:szCs w:val="20"/>
              </w:rPr>
            </w:pPr>
            <w:r>
              <w:rPr>
                <w:rFonts w:ascii="Arial" w:hAnsi="Arial" w:cs="Arial"/>
                <w:szCs w:val="20"/>
              </w:rPr>
              <w:t>Rue Henri Maes, 19</w:t>
            </w:r>
          </w:p>
        </w:tc>
      </w:tr>
      <w:tr w:rsidR="006A3653" w:rsidRPr="005571AA" w:rsidTr="0050118A">
        <w:trPr>
          <w:trHeight w:val="214"/>
        </w:trPr>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PRAS</w:t>
            </w:r>
          </w:p>
        </w:tc>
        <w:tc>
          <w:tcPr>
            <w:tcW w:w="6515" w:type="dxa"/>
          </w:tcPr>
          <w:p w:rsidR="006A3653" w:rsidRPr="005571AA" w:rsidRDefault="006A3653" w:rsidP="00B37674">
            <w:pPr>
              <w:pStyle w:val="NormalWeb"/>
              <w:spacing w:after="0"/>
              <w:rPr>
                <w:rFonts w:ascii="Arial" w:hAnsi="Arial" w:cs="Arial"/>
                <w:szCs w:val="20"/>
              </w:rPr>
            </w:pPr>
            <w:r w:rsidRPr="005571AA">
              <w:rPr>
                <w:rFonts w:ascii="Arial" w:hAnsi="Arial" w:cs="Arial"/>
                <w:szCs w:val="20"/>
              </w:rPr>
              <w:t>Zone</w:t>
            </w:r>
            <w:r w:rsidR="009A402F">
              <w:rPr>
                <w:rFonts w:ascii="Arial" w:hAnsi="Arial" w:cs="Arial"/>
                <w:szCs w:val="20"/>
              </w:rPr>
              <w:t xml:space="preserve"> </w:t>
            </w:r>
            <w:r w:rsidR="00CF1C0B">
              <w:rPr>
                <w:rFonts w:ascii="Arial" w:hAnsi="Arial" w:cs="Arial"/>
                <w:szCs w:val="20"/>
              </w:rPr>
              <w:t>d’habitation</w:t>
            </w:r>
          </w:p>
        </w:tc>
      </w:tr>
    </w:tbl>
    <w:p w:rsidR="00FE0EF5" w:rsidRDefault="00FE0EF5" w:rsidP="009F12BA">
      <w:pPr>
        <w:pStyle w:val="NormalWeb"/>
        <w:spacing w:before="0" w:beforeAutospacing="0" w:after="0"/>
        <w:rPr>
          <w:rFonts w:ascii="Arial" w:hAnsi="Arial" w:cs="Arial"/>
          <w:b/>
          <w:bCs/>
          <w:szCs w:val="20"/>
        </w:rPr>
      </w:pPr>
    </w:p>
    <w:p w:rsidR="00FE0EF5" w:rsidRDefault="00FE0EF5">
      <w:pPr>
        <w:rPr>
          <w:rFonts w:ascii="Arial" w:eastAsia="Times New Roman" w:hAnsi="Arial" w:cs="Arial"/>
          <w:b/>
          <w:bCs/>
          <w:sz w:val="24"/>
          <w:szCs w:val="20"/>
          <w:lang w:eastAsia="fr-BE"/>
        </w:rPr>
      </w:pPr>
    </w:p>
    <w:p w:rsidR="0050118A" w:rsidRDefault="0050118A" w:rsidP="009F12BA">
      <w:pPr>
        <w:pStyle w:val="NormalWeb"/>
        <w:spacing w:before="0" w:beforeAutospacing="0" w:after="0"/>
        <w:rPr>
          <w:rFonts w:ascii="Arial" w:hAnsi="Arial" w:cs="Arial"/>
          <w:b/>
          <w:bCs/>
          <w:szCs w:val="20"/>
        </w:rPr>
      </w:pPr>
    </w:p>
    <w:p w:rsidR="009F12BA" w:rsidRPr="005571AA" w:rsidRDefault="009F12BA" w:rsidP="009F12BA">
      <w:pPr>
        <w:pStyle w:val="NormalWeb"/>
        <w:spacing w:before="0" w:beforeAutospacing="0" w:after="0"/>
        <w:rPr>
          <w:rFonts w:ascii="Arial" w:hAnsi="Arial" w:cs="Arial"/>
          <w:b/>
          <w:bCs/>
          <w:szCs w:val="20"/>
        </w:rPr>
      </w:pPr>
      <w:r w:rsidRPr="005571AA">
        <w:rPr>
          <w:rFonts w:ascii="Arial" w:hAnsi="Arial" w:cs="Arial"/>
          <w:b/>
          <w:bCs/>
          <w:szCs w:val="20"/>
        </w:rPr>
        <w:t>EXAMEN DU DOSSIER PAR LA COMMISSION</w:t>
      </w: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rPr>
      </w:pPr>
      <w:r w:rsidRPr="005571AA">
        <w:rPr>
          <w:rFonts w:ascii="Arial" w:hAnsi="Arial" w:cs="Arial"/>
          <w:b/>
          <w:bCs/>
          <w:szCs w:val="20"/>
        </w:rPr>
        <w:t>A.</w:t>
      </w:r>
      <w:r w:rsidRPr="005571AA">
        <w:rPr>
          <w:rFonts w:ascii="Arial" w:hAnsi="Arial" w:cs="Arial"/>
          <w:bCs/>
          <w:szCs w:val="20"/>
        </w:rPr>
        <w:t xml:space="preserve"> REMARQUES ET/OU PLAINTES ARRIVEES A L'ADMINISTRATION :</w:t>
      </w:r>
    </w:p>
    <w:p w:rsidR="009F12BA" w:rsidRPr="005571AA" w:rsidRDefault="009F12BA" w:rsidP="009F12BA">
      <w:pPr>
        <w:pStyle w:val="NormalWeb"/>
        <w:spacing w:before="0" w:beforeAutospacing="0" w:after="0"/>
        <w:rPr>
          <w:rFonts w:ascii="Arial" w:hAnsi="Arial" w:cs="Arial"/>
          <w:sz w:val="32"/>
        </w:rPr>
      </w:pPr>
    </w:p>
    <w:p w:rsidR="009F12BA" w:rsidRDefault="009F12BA" w:rsidP="009F12BA">
      <w:pPr>
        <w:pStyle w:val="NormalWeb"/>
        <w:spacing w:before="0" w:beforeAutospacing="0" w:after="0"/>
        <w:rPr>
          <w:rFonts w:ascii="Arial" w:hAnsi="Arial" w:cs="Arial"/>
          <w:bCs/>
          <w:szCs w:val="20"/>
          <w:shd w:val="clear" w:color="auto" w:fill="FFFFFF"/>
        </w:rPr>
      </w:pPr>
      <w:r w:rsidRPr="003F09B0">
        <w:rPr>
          <w:rFonts w:ascii="Arial" w:hAnsi="Arial" w:cs="Arial"/>
          <w:bCs/>
          <w:szCs w:val="20"/>
          <w:shd w:val="clear" w:color="auto" w:fill="FFFFFF"/>
        </w:rPr>
        <w:t xml:space="preserve">L’enquête publique </w:t>
      </w:r>
      <w:r w:rsidRPr="00B37FB8">
        <w:rPr>
          <w:rFonts w:ascii="Arial" w:hAnsi="Arial" w:cs="Arial"/>
          <w:bCs/>
          <w:szCs w:val="20"/>
          <w:shd w:val="clear" w:color="auto" w:fill="FFFFFF"/>
        </w:rPr>
        <w:t>n’a fait l’objet d’aucune opposition.</w:t>
      </w:r>
    </w:p>
    <w:p w:rsidR="003F09B0" w:rsidRPr="005571AA" w:rsidRDefault="003F09B0" w:rsidP="009F12BA">
      <w:pPr>
        <w:pStyle w:val="NormalWeb"/>
        <w:spacing w:before="0" w:beforeAutospacing="0" w:after="0"/>
        <w:rPr>
          <w:rFonts w:ascii="Arial" w:hAnsi="Arial" w:cs="Arial"/>
          <w:bCs/>
          <w:szCs w:val="20"/>
          <w:shd w:val="clear" w:color="auto" w:fill="FFFF00"/>
        </w:rPr>
      </w:pP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shd w:val="clear" w:color="auto" w:fill="FFFFFF"/>
        </w:rPr>
      </w:pPr>
      <w:r w:rsidRPr="005571AA">
        <w:rPr>
          <w:rFonts w:ascii="Arial" w:hAnsi="Arial" w:cs="Arial"/>
          <w:b/>
          <w:bCs/>
          <w:szCs w:val="20"/>
          <w:shd w:val="clear" w:color="auto" w:fill="FFFFFF"/>
        </w:rPr>
        <w:t>B.</w:t>
      </w:r>
      <w:r w:rsidRPr="005571AA">
        <w:rPr>
          <w:rFonts w:ascii="Arial" w:hAnsi="Arial" w:cs="Arial"/>
          <w:bCs/>
          <w:szCs w:val="20"/>
          <w:shd w:val="clear" w:color="auto" w:fill="FFFFFF"/>
        </w:rPr>
        <w:t xml:space="preserve"> PERSONNES QUI ONT DEMANDE A ETRE ENTENDUES ET QUI SONT </w:t>
      </w:r>
      <w:r w:rsidR="00444CB2">
        <w:rPr>
          <w:rFonts w:ascii="Arial" w:hAnsi="Arial" w:cs="Arial"/>
          <w:bCs/>
          <w:szCs w:val="20"/>
          <w:shd w:val="clear" w:color="auto" w:fill="FFFFFF"/>
        </w:rPr>
        <w:t xml:space="preserve"> </w:t>
      </w:r>
      <w:r w:rsidR="00444CB2">
        <w:rPr>
          <w:rFonts w:ascii="Arial" w:hAnsi="Arial" w:cs="Arial"/>
          <w:bCs/>
          <w:szCs w:val="20"/>
          <w:shd w:val="clear" w:color="auto" w:fill="FFFFFF"/>
        </w:rPr>
        <w:br/>
        <w:t xml:space="preserve">  </w:t>
      </w:r>
      <w:r w:rsidR="00444CB2" w:rsidRPr="00444CB2">
        <w:rPr>
          <w:rFonts w:ascii="Arial" w:hAnsi="Arial" w:cs="Arial"/>
          <w:bCs/>
          <w:sz w:val="16"/>
          <w:szCs w:val="16"/>
          <w:shd w:val="clear" w:color="auto" w:fill="FFFFFF"/>
        </w:rPr>
        <w:t xml:space="preserve">  </w:t>
      </w:r>
      <w:r w:rsidR="00444CB2">
        <w:rPr>
          <w:rFonts w:ascii="Arial" w:hAnsi="Arial" w:cs="Arial"/>
          <w:bCs/>
          <w:szCs w:val="20"/>
          <w:shd w:val="clear" w:color="auto" w:fill="FFFFFF"/>
        </w:rPr>
        <w:t xml:space="preserve"> </w:t>
      </w:r>
      <w:r w:rsidRPr="005571AA">
        <w:rPr>
          <w:rFonts w:ascii="Arial" w:hAnsi="Arial" w:cs="Arial"/>
          <w:bCs/>
          <w:szCs w:val="20"/>
          <w:shd w:val="clear" w:color="auto" w:fill="FFFFFF"/>
        </w:rPr>
        <w:t>CONVOQUEES :</w:t>
      </w:r>
    </w:p>
    <w:p w:rsidR="009F12BA" w:rsidRPr="005571AA" w:rsidRDefault="009F12BA" w:rsidP="009F12BA">
      <w:pPr>
        <w:pStyle w:val="NormalWeb"/>
        <w:spacing w:before="0" w:beforeAutospacing="0" w:after="0"/>
        <w:rPr>
          <w:rFonts w:ascii="Arial" w:hAnsi="Arial" w:cs="Arial"/>
          <w:sz w:val="32"/>
        </w:rPr>
      </w:pPr>
    </w:p>
    <w:p w:rsidR="009F12BA" w:rsidRPr="008551D6" w:rsidRDefault="009F12BA" w:rsidP="009F12BA">
      <w:pPr>
        <w:pStyle w:val="NormalWeb"/>
        <w:spacing w:before="0" w:beforeAutospacing="0" w:after="0"/>
        <w:rPr>
          <w:rFonts w:ascii="Arial" w:hAnsi="Arial" w:cs="Arial"/>
          <w:bCs/>
          <w:szCs w:val="20"/>
          <w:shd w:val="clear" w:color="auto" w:fill="FFFFFF"/>
        </w:rPr>
      </w:pPr>
      <w:r w:rsidRPr="00921052">
        <w:rPr>
          <w:rFonts w:ascii="Arial" w:hAnsi="Arial" w:cs="Arial"/>
          <w:bCs/>
          <w:szCs w:val="20"/>
          <w:shd w:val="clear" w:color="auto" w:fill="FFFFFF"/>
        </w:rPr>
        <w:t xml:space="preserve">Le demandeur </w:t>
      </w:r>
      <w:r w:rsidR="008551D6" w:rsidRPr="008551D6">
        <w:rPr>
          <w:rFonts w:ascii="Arial" w:hAnsi="Arial" w:cs="Arial"/>
          <w:bCs/>
          <w:szCs w:val="20"/>
          <w:shd w:val="clear" w:color="auto" w:fill="FFFFFF"/>
        </w:rPr>
        <w:t>a été entendu</w:t>
      </w:r>
      <w:r w:rsidRPr="008551D6">
        <w:rPr>
          <w:rFonts w:ascii="Arial" w:hAnsi="Arial" w:cs="Arial"/>
          <w:bCs/>
          <w:szCs w:val="20"/>
          <w:shd w:val="clear" w:color="auto" w:fill="FFFFFF"/>
        </w:rPr>
        <w:t>.</w:t>
      </w:r>
    </w:p>
    <w:p w:rsidR="009F12BA" w:rsidRPr="005571AA" w:rsidRDefault="009F12BA">
      <w:pPr>
        <w:rPr>
          <w:rFonts w:ascii="Arial" w:hAnsi="Arial" w:cs="Arial"/>
          <w:sz w:val="24"/>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085C33" w:rsidRDefault="00085C33">
      <w:pPr>
        <w:rPr>
          <w:rFonts w:ascii="Arial" w:eastAsia="Times New Roman" w:hAnsi="Arial" w:cs="Arial"/>
          <w:b/>
          <w:bCs/>
          <w:sz w:val="24"/>
          <w:szCs w:val="20"/>
          <w:lang w:eastAsia="fr-BE"/>
        </w:rPr>
      </w:pPr>
      <w:r>
        <w:rPr>
          <w:rFonts w:ascii="Arial" w:hAnsi="Arial" w:cs="Arial"/>
          <w:b/>
          <w:bCs/>
          <w:szCs w:val="20"/>
        </w:rPr>
        <w:br w:type="page"/>
      </w:r>
    </w:p>
    <w:p w:rsidR="007A6EBE" w:rsidRDefault="007A6EBE" w:rsidP="00BB76AF">
      <w:pPr>
        <w:pStyle w:val="NormalWeb"/>
        <w:spacing w:before="0" w:beforeAutospacing="0" w:after="0"/>
        <w:rPr>
          <w:rFonts w:ascii="Arial" w:hAnsi="Arial" w:cs="Arial"/>
          <w:b/>
          <w:bCs/>
          <w:szCs w:val="20"/>
        </w:rPr>
      </w:pPr>
    </w:p>
    <w:p w:rsidR="00BB76AF" w:rsidRPr="005571AA" w:rsidRDefault="00444CB2" w:rsidP="00BB76AF">
      <w:pPr>
        <w:pStyle w:val="NormalWeb"/>
        <w:spacing w:before="0" w:beforeAutospacing="0" w:after="0"/>
        <w:rPr>
          <w:rFonts w:ascii="Arial" w:hAnsi="Arial" w:cs="Arial"/>
          <w:b/>
          <w:bCs/>
          <w:szCs w:val="20"/>
        </w:rPr>
      </w:pPr>
      <w:r>
        <w:rPr>
          <w:rFonts w:ascii="Arial" w:hAnsi="Arial" w:cs="Arial"/>
          <w:b/>
          <w:bCs/>
          <w:szCs w:val="20"/>
        </w:rPr>
        <w:t>DÉ</w:t>
      </w:r>
      <w:r w:rsidR="00BB76AF" w:rsidRPr="005571AA">
        <w:rPr>
          <w:rFonts w:ascii="Arial" w:hAnsi="Arial" w:cs="Arial"/>
          <w:b/>
          <w:bCs/>
          <w:szCs w:val="20"/>
        </w:rPr>
        <w:t>CIDE</w:t>
      </w:r>
    </w:p>
    <w:p w:rsidR="00BB76AF" w:rsidRPr="005571AA" w:rsidRDefault="00BB76AF" w:rsidP="00BB76AF">
      <w:pPr>
        <w:pStyle w:val="NormalWeb"/>
        <w:spacing w:before="0" w:beforeAutospacing="0" w:after="0"/>
        <w:rPr>
          <w:rFonts w:ascii="Arial" w:hAnsi="Arial" w:cs="Arial"/>
          <w:b/>
          <w:szCs w:val="20"/>
        </w:rPr>
      </w:pPr>
    </w:p>
    <w:p w:rsidR="00BB76AF" w:rsidRPr="005571AA" w:rsidRDefault="00BB76AF" w:rsidP="00BB76AF">
      <w:pPr>
        <w:pStyle w:val="NormalWeb"/>
        <w:spacing w:before="0" w:beforeAutospacing="0" w:after="0"/>
        <w:rPr>
          <w:rFonts w:ascii="Arial" w:hAnsi="Arial" w:cs="Arial"/>
          <w:b/>
          <w:bCs/>
          <w:szCs w:val="20"/>
        </w:rPr>
      </w:pPr>
      <w:r w:rsidRPr="005571AA">
        <w:rPr>
          <w:rFonts w:ascii="Arial" w:hAnsi="Arial" w:cs="Arial"/>
          <w:b/>
          <w:bCs/>
          <w:szCs w:val="20"/>
        </w:rPr>
        <w:t>AVIS MOTIV</w:t>
      </w:r>
      <w:r w:rsidR="00444CB2">
        <w:rPr>
          <w:rFonts w:ascii="Arial" w:hAnsi="Arial" w:cs="Arial"/>
          <w:b/>
          <w:bCs/>
          <w:szCs w:val="20"/>
        </w:rPr>
        <w:t>É</w:t>
      </w:r>
      <w:r w:rsidRPr="005571AA">
        <w:rPr>
          <w:rFonts w:ascii="Arial" w:hAnsi="Arial" w:cs="Arial"/>
          <w:b/>
          <w:bCs/>
          <w:szCs w:val="20"/>
        </w:rPr>
        <w:t xml:space="preserve"> DE LA COMMISSION</w:t>
      </w:r>
    </w:p>
    <w:p w:rsidR="00BB76AF" w:rsidRPr="00BB76AF" w:rsidRDefault="00BB76AF" w:rsidP="00BB76AF">
      <w:pPr>
        <w:pStyle w:val="NormalWeb"/>
        <w:spacing w:before="0" w:beforeAutospacing="0" w:after="0"/>
        <w:rPr>
          <w:rFonts w:ascii="Arial" w:hAnsi="Arial" w:cs="Arial"/>
          <w:b/>
          <w:sz w:val="20"/>
          <w:szCs w:val="20"/>
        </w:rPr>
      </w:pPr>
    </w:p>
    <w:p w:rsidR="008835D2" w:rsidRPr="00E165D3" w:rsidRDefault="008835D2" w:rsidP="00E165D3">
      <w:pPr>
        <w:pStyle w:val="NormalWeb"/>
        <w:spacing w:after="0" w:line="102" w:lineRule="atLeast"/>
      </w:pPr>
      <w:r w:rsidRPr="008835D2">
        <w:rPr>
          <w:color w:val="000000"/>
        </w:rPr>
        <w:t>Vu que le bien se situe</w:t>
      </w:r>
      <w:r w:rsidR="00C04F5E">
        <w:rPr>
          <w:color w:val="000000"/>
        </w:rPr>
        <w:t xml:space="preserve"> en zone </w:t>
      </w:r>
      <w:r w:rsidR="000F1A7B" w:rsidRPr="00CE0B47">
        <w:rPr>
          <w:color w:val="000000"/>
        </w:rPr>
        <w:t>d’habitation</w:t>
      </w:r>
      <w:r w:rsidR="00C04F5E">
        <w:rPr>
          <w:color w:val="000000"/>
        </w:rPr>
        <w:t xml:space="preserve"> </w:t>
      </w:r>
      <w:r w:rsidRPr="008835D2">
        <w:rPr>
          <w:color w:val="000000"/>
        </w:rPr>
        <w:t>suivant le Pla</w:t>
      </w:r>
      <w:r w:rsidR="00C04F5E">
        <w:rPr>
          <w:color w:val="000000"/>
        </w:rPr>
        <w:t>n Régional d'Affectation du Sol </w:t>
      </w:r>
      <w:r w:rsidR="00B37674" w:rsidRPr="00315C72">
        <w:rPr>
          <w:color w:val="000000"/>
        </w:rPr>
        <w:t>–</w:t>
      </w:r>
      <w:r w:rsidR="00B37674">
        <w:rPr>
          <w:color w:val="000000"/>
        </w:rPr>
        <w:t xml:space="preserve"> A.G du 3 mai 2001 </w:t>
      </w:r>
      <w:r w:rsidR="00C04F5E">
        <w:rPr>
          <w:color w:val="000000"/>
        </w:rPr>
        <w:t>;</w:t>
      </w:r>
    </w:p>
    <w:p w:rsidR="0049341D" w:rsidRPr="00315C72" w:rsidRDefault="0049341D" w:rsidP="0049341D">
      <w:pPr>
        <w:pStyle w:val="NormalWeb"/>
        <w:spacing w:before="102" w:beforeAutospacing="0" w:after="0" w:line="102" w:lineRule="atLeast"/>
      </w:pPr>
      <w:r w:rsidRPr="00315C72">
        <w:rPr>
          <w:color w:val="000000"/>
        </w:rPr>
        <w:t xml:space="preserve">Vu que le bien </w:t>
      </w:r>
      <w:r w:rsidRPr="009457FE">
        <w:rPr>
          <w:color w:val="000000"/>
        </w:rPr>
        <w:t xml:space="preserve">se situe </w:t>
      </w:r>
      <w:r w:rsidR="009457FE" w:rsidRPr="009457FE">
        <w:rPr>
          <w:color w:val="000000"/>
        </w:rPr>
        <w:t>Rue Henri Maes au n° 19</w:t>
      </w:r>
      <w:r w:rsidRPr="009457FE">
        <w:rPr>
          <w:color w:val="000000"/>
        </w:rPr>
        <w:t xml:space="preserve">, </w:t>
      </w:r>
      <w:r w:rsidR="009457FE">
        <w:rPr>
          <w:color w:val="000000"/>
        </w:rPr>
        <w:t xml:space="preserve">maison </w:t>
      </w:r>
      <w:r w:rsidR="009457FE" w:rsidRPr="00BC2DDB">
        <w:rPr>
          <w:color w:val="000000"/>
        </w:rPr>
        <w:t xml:space="preserve">mitoyenne </w:t>
      </w:r>
      <w:r w:rsidR="00BC2DDB" w:rsidRPr="00BC2DDB">
        <w:rPr>
          <w:color w:val="000000"/>
        </w:rPr>
        <w:t>R+01+TM</w:t>
      </w:r>
      <w:r w:rsidRPr="00BC2DDB">
        <w:rPr>
          <w:color w:val="000000"/>
        </w:rPr>
        <w:t xml:space="preserve">, </w:t>
      </w:r>
      <w:r w:rsidR="006D61B1" w:rsidRPr="00BC2DDB">
        <w:rPr>
          <w:color w:val="000000"/>
        </w:rPr>
        <w:t>implantée</w:t>
      </w:r>
      <w:r w:rsidR="006D61B1" w:rsidRPr="009457FE">
        <w:rPr>
          <w:color w:val="000000"/>
        </w:rPr>
        <w:t xml:space="preserve"> </w:t>
      </w:r>
      <w:r w:rsidRPr="009457FE">
        <w:rPr>
          <w:color w:val="000000"/>
        </w:rPr>
        <w:t xml:space="preserve">sur </w:t>
      </w:r>
      <w:r w:rsidR="009457FE" w:rsidRPr="009457FE">
        <w:rPr>
          <w:color w:val="000000"/>
        </w:rPr>
        <w:t>une parcelle</w:t>
      </w:r>
      <w:r w:rsidR="00BC2DDB">
        <w:rPr>
          <w:color w:val="000000"/>
        </w:rPr>
        <w:t xml:space="preserve"> de 110m²</w:t>
      </w:r>
      <w:r w:rsidR="009457FE" w:rsidRPr="009457FE">
        <w:rPr>
          <w:color w:val="000000"/>
        </w:rPr>
        <w:t xml:space="preserve"> cadastrée Section A – n° 366 t 4</w:t>
      </w:r>
      <w:r w:rsidRPr="009457FE">
        <w:rPr>
          <w:color w:val="000000"/>
        </w:rPr>
        <w:t xml:space="preserve"> ;</w:t>
      </w:r>
    </w:p>
    <w:p w:rsidR="0049341D" w:rsidRDefault="0049341D" w:rsidP="0049341D">
      <w:pPr>
        <w:pStyle w:val="NormalWeb"/>
        <w:spacing w:before="102" w:beforeAutospacing="0" w:after="0" w:line="102" w:lineRule="atLeast"/>
        <w:rPr>
          <w:color w:val="000000"/>
        </w:rPr>
      </w:pPr>
      <w:r w:rsidRPr="00315C72">
        <w:rPr>
          <w:color w:val="000000"/>
        </w:rPr>
        <w:t xml:space="preserve">Vu que la demande </w:t>
      </w:r>
      <w:r w:rsidRPr="009457FE">
        <w:rPr>
          <w:color w:val="000000"/>
        </w:rPr>
        <w:t xml:space="preserve">vise à </w:t>
      </w:r>
      <w:r w:rsidR="009457FE" w:rsidRPr="009457FE">
        <w:rPr>
          <w:color w:val="000000"/>
        </w:rPr>
        <w:t>mettre en conformité et rénover une maison unifamiliale</w:t>
      </w:r>
      <w:r w:rsidRPr="009457FE">
        <w:rPr>
          <w:color w:val="000000"/>
        </w:rPr>
        <w:t> ;</w:t>
      </w:r>
    </w:p>
    <w:p w:rsidR="002F65E6" w:rsidRPr="00CB2D20" w:rsidRDefault="002F65E6" w:rsidP="002F65E6">
      <w:pPr>
        <w:pStyle w:val="NormalWeb"/>
        <w:spacing w:before="102" w:beforeAutospacing="0" w:after="0" w:line="102" w:lineRule="atLeast"/>
        <w:rPr>
          <w:color w:val="000000"/>
        </w:rPr>
      </w:pPr>
      <w:r>
        <w:t>Vu que la de</w:t>
      </w:r>
      <w:r w:rsidRPr="009457FE">
        <w:t xml:space="preserve">mande a été introduite le </w:t>
      </w:r>
      <w:r w:rsidR="009457FE" w:rsidRPr="009457FE">
        <w:t>1/10</w:t>
      </w:r>
      <w:r w:rsidRPr="009457FE">
        <w:t xml:space="preserve">/2020, que le dossier a été déclaré complet le </w:t>
      </w:r>
      <w:r w:rsidR="009457FE" w:rsidRPr="009457FE">
        <w:t>19/02</w:t>
      </w:r>
      <w:r w:rsidRPr="009457FE">
        <w:t>/</w:t>
      </w:r>
      <w:r w:rsidR="009457FE" w:rsidRPr="009457FE">
        <w:t>2021</w:t>
      </w:r>
      <w:r w:rsidRPr="009457FE">
        <w:t> ;</w:t>
      </w:r>
      <w:r>
        <w:t xml:space="preserve"> </w:t>
      </w:r>
    </w:p>
    <w:p w:rsidR="0049341D" w:rsidRDefault="0049341D" w:rsidP="0049341D">
      <w:pPr>
        <w:pStyle w:val="NormalWeb"/>
        <w:spacing w:before="102" w:beforeAutospacing="0" w:after="0" w:line="102" w:lineRule="atLeast"/>
        <w:rPr>
          <w:color w:val="000000"/>
        </w:rPr>
      </w:pPr>
      <w:r>
        <w:rPr>
          <w:color w:val="000000"/>
        </w:rPr>
        <w:t xml:space="preserve">Vu que la </w:t>
      </w:r>
      <w:r w:rsidRPr="0037124A">
        <w:rPr>
          <w:color w:val="000000"/>
        </w:rPr>
        <w:t>d</w:t>
      </w:r>
      <w:r w:rsidRPr="00646CF8">
        <w:rPr>
          <w:color w:val="000000"/>
        </w:rPr>
        <w:t xml:space="preserve">emande a été soumise aux mesures </w:t>
      </w:r>
      <w:r w:rsidR="00585114" w:rsidRPr="00646CF8">
        <w:rPr>
          <w:color w:val="000000"/>
        </w:rPr>
        <w:t>particuli</w:t>
      </w:r>
      <w:r w:rsidR="00585114" w:rsidRPr="00B37FB8">
        <w:rPr>
          <w:color w:val="000000"/>
        </w:rPr>
        <w:t xml:space="preserve">ères de publicité du </w:t>
      </w:r>
      <w:r w:rsidR="00EA51BD" w:rsidRPr="00B37FB8">
        <w:rPr>
          <w:color w:val="000000"/>
        </w:rPr>
        <w:t>13/03</w:t>
      </w:r>
      <w:r w:rsidR="00852955" w:rsidRPr="00B37FB8">
        <w:rPr>
          <w:color w:val="000000"/>
        </w:rPr>
        <w:t>/2021</w:t>
      </w:r>
      <w:r w:rsidR="002D6639" w:rsidRPr="00B37FB8">
        <w:rPr>
          <w:color w:val="000000"/>
        </w:rPr>
        <w:t xml:space="preserve"> au </w:t>
      </w:r>
      <w:r w:rsidR="00EA51BD" w:rsidRPr="00B37FB8">
        <w:rPr>
          <w:color w:val="000000"/>
        </w:rPr>
        <w:t>27</w:t>
      </w:r>
      <w:r w:rsidR="00774830" w:rsidRPr="00B37FB8">
        <w:rPr>
          <w:color w:val="000000"/>
        </w:rPr>
        <w:t>/03</w:t>
      </w:r>
      <w:r w:rsidR="00646CF8" w:rsidRPr="00B37FB8">
        <w:rPr>
          <w:color w:val="000000"/>
        </w:rPr>
        <w:t>/2021</w:t>
      </w:r>
      <w:r w:rsidRPr="00B37FB8">
        <w:rPr>
          <w:color w:val="000000"/>
        </w:rPr>
        <w:t>, et qu'aucune réclamation n'a été introduite</w:t>
      </w:r>
      <w:r w:rsidR="00B37FB8" w:rsidRPr="00B37FB8">
        <w:rPr>
          <w:color w:val="000000"/>
        </w:rPr>
        <w:t xml:space="preserve"> </w:t>
      </w:r>
      <w:r w:rsidRPr="00B37FB8">
        <w:rPr>
          <w:color w:val="000000"/>
        </w:rPr>
        <w:t>;</w:t>
      </w:r>
    </w:p>
    <w:p w:rsidR="0049341D" w:rsidRPr="009457FE" w:rsidRDefault="0049341D" w:rsidP="0049341D">
      <w:pPr>
        <w:pStyle w:val="NormalWeb"/>
        <w:spacing w:before="102" w:beforeAutospacing="0" w:after="0"/>
      </w:pPr>
      <w:r>
        <w:rPr>
          <w:color w:val="000000"/>
        </w:rPr>
        <w:t>Vu que la demande a été soumise aux m</w:t>
      </w:r>
      <w:r w:rsidRPr="009457FE">
        <w:rPr>
          <w:color w:val="000000"/>
        </w:rPr>
        <w:t xml:space="preserve">esures particulières de publicité pour les motifs suivants : </w:t>
      </w:r>
    </w:p>
    <w:p w:rsidR="000F1A7B" w:rsidRPr="009457FE" w:rsidRDefault="000F1A7B" w:rsidP="000F1A7B">
      <w:pPr>
        <w:pStyle w:val="NormalWeb"/>
        <w:numPr>
          <w:ilvl w:val="0"/>
          <w:numId w:val="8"/>
        </w:numPr>
        <w:spacing w:before="102" w:beforeAutospacing="0" w:after="0"/>
      </w:pPr>
      <w:proofErr w:type="gramStart"/>
      <w:r w:rsidRPr="009457FE">
        <w:t>application</w:t>
      </w:r>
      <w:proofErr w:type="gramEnd"/>
      <w:r w:rsidRPr="009457FE">
        <w:t xml:space="preserve"> </w:t>
      </w:r>
      <w:r w:rsidRPr="009457FE">
        <w:rPr>
          <w:color w:val="000000"/>
        </w:rPr>
        <w:t xml:space="preserve">de la prescription </w:t>
      </w:r>
      <w:r w:rsidR="00ED500C" w:rsidRPr="009457FE">
        <w:rPr>
          <w:color w:val="000000"/>
        </w:rPr>
        <w:t>générale</w:t>
      </w:r>
      <w:r w:rsidRPr="009457FE">
        <w:rPr>
          <w:color w:val="000000"/>
        </w:rPr>
        <w:t xml:space="preserve"> 0.6. </w:t>
      </w:r>
      <w:proofErr w:type="gramStart"/>
      <w:r w:rsidRPr="009457FE">
        <w:rPr>
          <w:color w:val="000000"/>
        </w:rPr>
        <w:t>du</w:t>
      </w:r>
      <w:proofErr w:type="gramEnd"/>
      <w:r w:rsidRPr="009457FE">
        <w:rPr>
          <w:color w:val="000000"/>
        </w:rPr>
        <w:t xml:space="preserve"> PRAS – atteintes aux intérieurs d’îlots ;</w:t>
      </w:r>
    </w:p>
    <w:p w:rsidR="000F1A7B" w:rsidRPr="009457FE" w:rsidRDefault="000F1A7B" w:rsidP="000F1A7B">
      <w:pPr>
        <w:pStyle w:val="NormalWeb"/>
        <w:numPr>
          <w:ilvl w:val="0"/>
          <w:numId w:val="8"/>
        </w:numPr>
        <w:spacing w:before="102" w:beforeAutospacing="0" w:after="0"/>
      </w:pPr>
      <w:proofErr w:type="gramStart"/>
      <w:r w:rsidRPr="009457FE">
        <w:rPr>
          <w:color w:val="000000"/>
        </w:rPr>
        <w:t>application</w:t>
      </w:r>
      <w:proofErr w:type="gramEnd"/>
      <w:r w:rsidRPr="009457FE">
        <w:rPr>
          <w:color w:val="000000"/>
        </w:rPr>
        <w:t xml:space="preserve"> de la prescription particulière 2.5.2° du PRAS – modifications des caractéristiques urbanistiques ;</w:t>
      </w:r>
    </w:p>
    <w:p w:rsidR="009E677D" w:rsidRPr="009457FE" w:rsidRDefault="009E677D" w:rsidP="0049341D">
      <w:pPr>
        <w:pStyle w:val="NormalWeb"/>
        <w:numPr>
          <w:ilvl w:val="0"/>
          <w:numId w:val="8"/>
        </w:numPr>
        <w:spacing w:before="102" w:beforeAutospacing="0" w:after="0"/>
      </w:pPr>
      <w:proofErr w:type="gramStart"/>
      <w:r w:rsidRPr="009457FE">
        <w:t>application</w:t>
      </w:r>
      <w:proofErr w:type="gramEnd"/>
      <w:r w:rsidRPr="009457FE">
        <w:t xml:space="preserve"> </w:t>
      </w:r>
      <w:r w:rsidRPr="009457FE">
        <w:rPr>
          <w:color w:val="000000"/>
        </w:rPr>
        <w:t xml:space="preserve">de l’article </w:t>
      </w:r>
      <w:r w:rsidR="008F11C4" w:rsidRPr="009457FE">
        <w:rPr>
          <w:color w:val="000000"/>
        </w:rPr>
        <w:t>126 §11</w:t>
      </w:r>
      <w:r w:rsidR="005828BE" w:rsidRPr="009457FE">
        <w:rPr>
          <w:color w:val="000000"/>
        </w:rPr>
        <w:t xml:space="preserve"> </w:t>
      </w:r>
      <w:r w:rsidRPr="009457FE">
        <w:rPr>
          <w:color w:val="000000"/>
        </w:rPr>
        <w:t xml:space="preserve">du </w:t>
      </w:r>
      <w:proofErr w:type="spellStart"/>
      <w:r w:rsidRPr="009457FE">
        <w:rPr>
          <w:color w:val="000000"/>
        </w:rPr>
        <w:t>CoBAT</w:t>
      </w:r>
      <w:proofErr w:type="spellEnd"/>
      <w:r w:rsidRPr="009457FE">
        <w:rPr>
          <w:color w:val="000000"/>
        </w:rPr>
        <w:t xml:space="preserve"> – dérogation à un Règlement Communal d’Urbanisme ;</w:t>
      </w:r>
    </w:p>
    <w:p w:rsidR="00213D97" w:rsidRPr="009457FE" w:rsidRDefault="00213D97" w:rsidP="00213D97">
      <w:pPr>
        <w:pStyle w:val="NormalWeb"/>
        <w:numPr>
          <w:ilvl w:val="0"/>
          <w:numId w:val="8"/>
        </w:numPr>
        <w:spacing w:before="102" w:beforeAutospacing="0" w:after="0"/>
      </w:pPr>
      <w:proofErr w:type="gramStart"/>
      <w:r w:rsidRPr="009457FE">
        <w:rPr>
          <w:color w:val="000000"/>
        </w:rPr>
        <w:t>application</w:t>
      </w:r>
      <w:proofErr w:type="gramEnd"/>
      <w:r w:rsidRPr="009457FE">
        <w:rPr>
          <w:color w:val="000000"/>
        </w:rPr>
        <w:t xml:space="preserve"> de l’article 126§11 du COBAT – dérogation au Règlement Régional d’Urbanisme ;</w:t>
      </w:r>
    </w:p>
    <w:p w:rsidR="00B37674" w:rsidRPr="009457FE" w:rsidRDefault="00B40DFF" w:rsidP="00213D97">
      <w:pPr>
        <w:pStyle w:val="NormalWeb"/>
        <w:numPr>
          <w:ilvl w:val="0"/>
          <w:numId w:val="8"/>
        </w:numPr>
        <w:tabs>
          <w:tab w:val="clear" w:pos="720"/>
        </w:tabs>
        <w:spacing w:before="102" w:beforeAutospacing="0" w:after="0"/>
        <w:ind w:left="1134"/>
      </w:pPr>
      <w:proofErr w:type="gramStart"/>
      <w:r w:rsidRPr="009457FE">
        <w:t>dérogation</w:t>
      </w:r>
      <w:proofErr w:type="gramEnd"/>
      <w:r w:rsidRPr="009457FE">
        <w:t xml:space="preserve"> à l’article 4 du Titre I du RRU </w:t>
      </w:r>
      <w:r w:rsidRPr="009457FE">
        <w:rPr>
          <w:color w:val="000000"/>
        </w:rPr>
        <w:t xml:space="preserve">– profondeur </w:t>
      </w:r>
      <w:r w:rsidR="0027456F" w:rsidRPr="009457FE">
        <w:rPr>
          <w:color w:val="000000"/>
        </w:rPr>
        <w:t>d’une</w:t>
      </w:r>
      <w:r w:rsidRPr="009457FE">
        <w:rPr>
          <w:color w:val="000000"/>
        </w:rPr>
        <w:t xml:space="preserve"> construction</w:t>
      </w:r>
      <w:r w:rsidR="0027456F" w:rsidRPr="009457FE">
        <w:rPr>
          <w:color w:val="000000"/>
        </w:rPr>
        <w:t xml:space="preserve"> mitoyenne</w:t>
      </w:r>
    </w:p>
    <w:p w:rsidR="00B40DFF" w:rsidRPr="009457FE" w:rsidRDefault="00B40DFF" w:rsidP="00213D97">
      <w:pPr>
        <w:pStyle w:val="NormalWeb"/>
        <w:numPr>
          <w:ilvl w:val="0"/>
          <w:numId w:val="8"/>
        </w:numPr>
        <w:tabs>
          <w:tab w:val="clear" w:pos="720"/>
        </w:tabs>
        <w:spacing w:before="102" w:beforeAutospacing="0" w:after="0"/>
        <w:ind w:left="1134"/>
      </w:pPr>
      <w:proofErr w:type="gramStart"/>
      <w:r w:rsidRPr="009457FE">
        <w:t>dérogation</w:t>
      </w:r>
      <w:proofErr w:type="gramEnd"/>
      <w:r w:rsidRPr="009457FE">
        <w:t xml:space="preserve"> à l’article 6 du Titre I du RRU </w:t>
      </w:r>
      <w:r w:rsidRPr="009457FE">
        <w:rPr>
          <w:color w:val="000000"/>
        </w:rPr>
        <w:t xml:space="preserve">– hauteur </w:t>
      </w:r>
      <w:r w:rsidR="0027456F" w:rsidRPr="009457FE">
        <w:rPr>
          <w:color w:val="000000"/>
        </w:rPr>
        <w:t xml:space="preserve">d’une construction mitoyenne </w:t>
      </w:r>
    </w:p>
    <w:p w:rsidR="00B40DFF" w:rsidRPr="009457FE" w:rsidRDefault="00B40DFF" w:rsidP="00213D97">
      <w:pPr>
        <w:pStyle w:val="NormalWeb"/>
        <w:numPr>
          <w:ilvl w:val="0"/>
          <w:numId w:val="8"/>
        </w:numPr>
        <w:tabs>
          <w:tab w:val="clear" w:pos="720"/>
        </w:tabs>
        <w:spacing w:before="102" w:beforeAutospacing="0" w:after="0"/>
        <w:ind w:left="1134"/>
      </w:pPr>
      <w:proofErr w:type="gramStart"/>
      <w:r w:rsidRPr="009457FE">
        <w:t>dérogation</w:t>
      </w:r>
      <w:proofErr w:type="gramEnd"/>
      <w:r w:rsidRPr="009457FE">
        <w:t xml:space="preserve"> à l’article 13 du Titre I du RRU </w:t>
      </w:r>
      <w:r w:rsidRPr="009457FE">
        <w:rPr>
          <w:color w:val="000000"/>
        </w:rPr>
        <w:t>– maintien d’une surface perméable</w:t>
      </w:r>
    </w:p>
    <w:p w:rsidR="0088315B" w:rsidRDefault="0088315B" w:rsidP="0049341D">
      <w:pPr>
        <w:pStyle w:val="NormalWeb"/>
        <w:spacing w:before="102" w:beforeAutospacing="0" w:after="0"/>
        <w:rPr>
          <w:color w:val="000000"/>
        </w:rPr>
      </w:pPr>
    </w:p>
    <w:p w:rsidR="0049341D" w:rsidRPr="009457FE" w:rsidRDefault="0027456F" w:rsidP="0049341D">
      <w:pPr>
        <w:pStyle w:val="NormalWeb"/>
        <w:spacing w:before="102" w:beforeAutospacing="0" w:after="0"/>
      </w:pPr>
      <w:r>
        <w:rPr>
          <w:color w:val="000000"/>
        </w:rPr>
        <w:t xml:space="preserve">Vu les </w:t>
      </w:r>
      <w:r w:rsidR="00315C72">
        <w:rPr>
          <w:color w:val="000000"/>
        </w:rPr>
        <w:t>archive</w:t>
      </w:r>
      <w:r>
        <w:rPr>
          <w:color w:val="000000"/>
        </w:rPr>
        <w:t>s</w:t>
      </w:r>
      <w:r w:rsidR="00315C72">
        <w:rPr>
          <w:color w:val="000000"/>
        </w:rPr>
        <w:t xml:space="preserve"> communale</w:t>
      </w:r>
      <w:r>
        <w:rPr>
          <w:color w:val="000000"/>
        </w:rPr>
        <w:t>s</w:t>
      </w:r>
      <w:r w:rsidR="0049341D">
        <w:rPr>
          <w:color w:val="000000"/>
        </w:rPr>
        <w:t xml:space="preserve"> à </w:t>
      </w:r>
      <w:r w:rsidR="0049341D" w:rsidRPr="009457FE">
        <w:rPr>
          <w:color w:val="000000"/>
        </w:rPr>
        <w:t xml:space="preserve">cette adresse : </w:t>
      </w:r>
    </w:p>
    <w:p w:rsidR="0049341D" w:rsidRPr="009457FE" w:rsidRDefault="00B63C87" w:rsidP="0049341D">
      <w:pPr>
        <w:pStyle w:val="NormalWeb"/>
        <w:numPr>
          <w:ilvl w:val="0"/>
          <w:numId w:val="9"/>
        </w:numPr>
        <w:spacing w:before="102" w:beforeAutospacing="0" w:after="0"/>
      </w:pPr>
      <w:proofErr w:type="gramStart"/>
      <w:r w:rsidRPr="009457FE">
        <w:t>n</w:t>
      </w:r>
      <w:proofErr w:type="gramEnd"/>
      <w:r w:rsidRPr="009457FE">
        <w:t xml:space="preserve">° </w:t>
      </w:r>
      <w:r w:rsidR="009457FE" w:rsidRPr="009457FE">
        <w:t xml:space="preserve">44922 </w:t>
      </w:r>
      <w:r w:rsidRPr="009457FE">
        <w:t>(</w:t>
      </w:r>
      <w:r w:rsidR="0049341D" w:rsidRPr="009457FE">
        <w:t xml:space="preserve">PU </w:t>
      </w:r>
      <w:r w:rsidR="009457FE" w:rsidRPr="009457FE">
        <w:t>37754</w:t>
      </w:r>
      <w:r w:rsidRPr="009457FE">
        <w:t>)</w:t>
      </w:r>
      <w:r w:rsidR="0049341D" w:rsidRPr="009457FE">
        <w:t xml:space="preserve"> –</w:t>
      </w:r>
      <w:r w:rsidR="00523C96" w:rsidRPr="009457FE">
        <w:t xml:space="preserve"> </w:t>
      </w:r>
      <w:r w:rsidR="009457FE" w:rsidRPr="009457FE">
        <w:t xml:space="preserve">agrandissement </w:t>
      </w:r>
      <w:r w:rsidR="0049341D" w:rsidRPr="009457FE">
        <w:t>–</w:t>
      </w:r>
      <w:r w:rsidR="00315C72" w:rsidRPr="009457FE">
        <w:t xml:space="preserve"> </w:t>
      </w:r>
      <w:r w:rsidR="00523C96" w:rsidRPr="009457FE">
        <w:t xml:space="preserve">permis </w:t>
      </w:r>
      <w:r w:rsidR="00315C72" w:rsidRPr="009457FE">
        <w:t xml:space="preserve">octroyé le </w:t>
      </w:r>
      <w:r w:rsidR="009457FE" w:rsidRPr="009457FE">
        <w:t>23/05/1977</w:t>
      </w:r>
    </w:p>
    <w:p w:rsidR="0027456F" w:rsidRPr="009457FE" w:rsidRDefault="00B63C87" w:rsidP="00B63C87">
      <w:pPr>
        <w:pStyle w:val="NormalWeb"/>
        <w:numPr>
          <w:ilvl w:val="0"/>
          <w:numId w:val="9"/>
        </w:numPr>
        <w:spacing w:before="102" w:beforeAutospacing="0" w:after="0"/>
      </w:pPr>
      <w:proofErr w:type="gramStart"/>
      <w:r w:rsidRPr="009457FE">
        <w:t>n</w:t>
      </w:r>
      <w:proofErr w:type="gramEnd"/>
      <w:r w:rsidRPr="009457FE">
        <w:t xml:space="preserve">° </w:t>
      </w:r>
      <w:r w:rsidR="009457FE" w:rsidRPr="009457FE">
        <w:t xml:space="preserve">45780BIS </w:t>
      </w:r>
      <w:r w:rsidRPr="009457FE">
        <w:t xml:space="preserve">(PU </w:t>
      </w:r>
      <w:r w:rsidR="009457FE" w:rsidRPr="009457FE">
        <w:t>38610</w:t>
      </w:r>
      <w:r w:rsidRPr="009457FE">
        <w:t xml:space="preserve">) – </w:t>
      </w:r>
      <w:proofErr w:type="spellStart"/>
      <w:r w:rsidR="009457FE" w:rsidRPr="009457FE">
        <w:t>verbouwen</w:t>
      </w:r>
      <w:proofErr w:type="spellEnd"/>
      <w:r w:rsidR="009457FE" w:rsidRPr="009457FE">
        <w:t xml:space="preserve"> van </w:t>
      </w:r>
      <w:proofErr w:type="spellStart"/>
      <w:r w:rsidR="009457FE" w:rsidRPr="009457FE">
        <w:t>bijwoning</w:t>
      </w:r>
      <w:proofErr w:type="spellEnd"/>
      <w:r w:rsidR="009457FE" w:rsidRPr="009457FE">
        <w:t xml:space="preserve"> en </w:t>
      </w:r>
      <w:proofErr w:type="spellStart"/>
      <w:r w:rsidR="009457FE" w:rsidRPr="009457FE">
        <w:t>vervangen</w:t>
      </w:r>
      <w:proofErr w:type="spellEnd"/>
      <w:r w:rsidR="009457FE" w:rsidRPr="009457FE">
        <w:t xml:space="preserve"> van het </w:t>
      </w:r>
      <w:proofErr w:type="spellStart"/>
      <w:r w:rsidR="009457FE" w:rsidRPr="009457FE">
        <w:t>dak</w:t>
      </w:r>
      <w:proofErr w:type="spellEnd"/>
      <w:r w:rsidR="009457FE" w:rsidRPr="009457FE">
        <w:t xml:space="preserve"> </w:t>
      </w:r>
      <w:r w:rsidRPr="009457FE">
        <w:t xml:space="preserve">– </w:t>
      </w:r>
      <w:r w:rsidR="00523C96" w:rsidRPr="009457FE">
        <w:t xml:space="preserve">permis </w:t>
      </w:r>
      <w:r w:rsidRPr="009457FE">
        <w:t>octroyé le</w:t>
      </w:r>
      <w:r w:rsidR="009457FE" w:rsidRPr="009457FE">
        <w:t xml:space="preserve"> 15/10/1982</w:t>
      </w:r>
    </w:p>
    <w:p w:rsidR="00BC2DDB" w:rsidRDefault="0049341D" w:rsidP="00BC2DDB">
      <w:pPr>
        <w:pStyle w:val="NormalWeb"/>
        <w:spacing w:before="102" w:beforeAutospacing="0" w:after="0"/>
        <w:rPr>
          <w:color w:val="000000"/>
          <w:highlight w:val="lightGray"/>
        </w:rPr>
      </w:pPr>
      <w:proofErr w:type="gramStart"/>
      <w:r w:rsidRPr="002D5D39">
        <w:rPr>
          <w:color w:val="000000"/>
        </w:rPr>
        <w:t>la</w:t>
      </w:r>
      <w:proofErr w:type="gramEnd"/>
      <w:r w:rsidRPr="002D5D39">
        <w:rPr>
          <w:color w:val="000000"/>
        </w:rPr>
        <w:t xml:space="preserve"> situati</w:t>
      </w:r>
      <w:r w:rsidRPr="00BC2DDB">
        <w:rPr>
          <w:color w:val="000000"/>
        </w:rPr>
        <w:t xml:space="preserve">on existante ne correspond plus à la situation de droit </w:t>
      </w:r>
      <w:r w:rsidR="00E05DCC" w:rsidRPr="00BC2DDB">
        <w:rPr>
          <w:color w:val="000000"/>
        </w:rPr>
        <w:t>pour l</w:t>
      </w:r>
      <w:r w:rsidR="009457FE" w:rsidRPr="00BC2DDB">
        <w:rPr>
          <w:color w:val="000000"/>
        </w:rPr>
        <w:t xml:space="preserve">a </w:t>
      </w:r>
      <w:r w:rsidR="00BC2DDB" w:rsidRPr="00BC2DDB">
        <w:rPr>
          <w:color w:val="000000"/>
        </w:rPr>
        <w:t xml:space="preserve">construction d’une </w:t>
      </w:r>
      <w:r w:rsidR="009457FE" w:rsidRPr="00BC2DDB">
        <w:rPr>
          <w:color w:val="000000"/>
        </w:rPr>
        <w:t>véranda, pour la fermeture du balcon arrière</w:t>
      </w:r>
      <w:r w:rsidR="00BC2DDB" w:rsidRPr="00BC2DDB">
        <w:rPr>
          <w:color w:val="000000"/>
        </w:rPr>
        <w:t>, pour l’aménagement de la zone de cour et jardin</w:t>
      </w:r>
      <w:r w:rsidR="004C4DC8">
        <w:rPr>
          <w:color w:val="000000"/>
        </w:rPr>
        <w:t>, pour la construction de lucarnes avant</w:t>
      </w:r>
      <w:r w:rsidR="00254B1F">
        <w:rPr>
          <w:color w:val="000000"/>
        </w:rPr>
        <w:t xml:space="preserve"> et arrière</w:t>
      </w:r>
      <w:r w:rsidR="00BC2DDB" w:rsidRPr="00BC2DDB">
        <w:rPr>
          <w:color w:val="000000"/>
        </w:rPr>
        <w:t> ;</w:t>
      </w:r>
    </w:p>
    <w:p w:rsidR="00DF524F" w:rsidRPr="00FB2F4A" w:rsidRDefault="00DF524F" w:rsidP="00BC2DDB">
      <w:pPr>
        <w:pStyle w:val="NormalWeb"/>
        <w:spacing w:before="102" w:beforeAutospacing="0" w:after="0"/>
      </w:pPr>
      <w:r w:rsidRPr="00FB2F4A">
        <w:t>Vu qu'au regard des éléments administratifs à notre disposition, le nombre d’unités de logement qui peut être c</w:t>
      </w:r>
      <w:r w:rsidR="00FB2F4A" w:rsidRPr="00FB2F4A">
        <w:t>onsidéré comme régulier est de 1</w:t>
      </w:r>
      <w:r w:rsidRPr="00FB2F4A">
        <w:t xml:space="preserve"> ;</w:t>
      </w:r>
      <w:r w:rsidR="00FB2F4A" w:rsidRPr="00FB2F4A">
        <w:t xml:space="preserve"> que la demande maintient le caractère unifamilial de la maison ;</w:t>
      </w:r>
    </w:p>
    <w:p w:rsidR="002609BF" w:rsidRDefault="004C4DC8" w:rsidP="0049341D">
      <w:pPr>
        <w:pStyle w:val="NormalWeb"/>
        <w:spacing w:before="102" w:beforeAutospacing="0" w:after="0"/>
      </w:pPr>
      <w:r>
        <w:lastRenderedPageBreak/>
        <w:t>Considérant que la demande vise à notamment mettre en conformité la situation existante de fait en ce qui concerne la véranda</w:t>
      </w:r>
      <w:r w:rsidR="00254B1F">
        <w:t xml:space="preserve"> </w:t>
      </w:r>
      <w:r w:rsidR="00254B1F">
        <w:rPr>
          <w:color w:val="000000"/>
        </w:rPr>
        <w:t>(entre 1977 et 1987)</w:t>
      </w:r>
      <w:r>
        <w:t>, les lucarnes</w:t>
      </w:r>
      <w:r w:rsidR="00254B1F">
        <w:t xml:space="preserve"> </w:t>
      </w:r>
      <w:r w:rsidR="00254B1F">
        <w:rPr>
          <w:color w:val="000000"/>
        </w:rPr>
        <w:t>(entre 1987 et 1996)</w:t>
      </w:r>
      <w:r>
        <w:t xml:space="preserve">, la fermeture du balcon arrière et l’aménagement de la zone de cour et jardin </w:t>
      </w:r>
      <w:r w:rsidR="00207FB2">
        <w:t>(</w:t>
      </w:r>
      <w:r w:rsidR="00254B1F">
        <w:rPr>
          <w:color w:val="000000"/>
        </w:rPr>
        <w:t xml:space="preserve">entre 1996 et </w:t>
      </w:r>
      <w:r w:rsidR="00057EB9">
        <w:rPr>
          <w:color w:val="000000"/>
        </w:rPr>
        <w:br/>
      </w:r>
      <w:r w:rsidR="00254B1F">
        <w:rPr>
          <w:color w:val="000000"/>
        </w:rPr>
        <w:t>2004)</w:t>
      </w:r>
      <w:r w:rsidR="00057EB9">
        <w:rPr>
          <w:color w:val="000000"/>
        </w:rPr>
        <w:t xml:space="preserve"> </w:t>
      </w:r>
      <w:r>
        <w:t xml:space="preserve">; que la </w:t>
      </w:r>
      <w:r w:rsidR="00254B1F">
        <w:t>rehausse des versants de toiture, octroyée par le précédent permis de 1982, n’a pas été mise en œuvre ;</w:t>
      </w:r>
    </w:p>
    <w:p w:rsidR="002D5D39" w:rsidRPr="00600E4F" w:rsidRDefault="002D5D39" w:rsidP="002D5D39">
      <w:pPr>
        <w:pStyle w:val="NormalWeb"/>
        <w:spacing w:before="102" w:beforeAutospacing="0" w:after="0"/>
      </w:pPr>
      <w:r w:rsidRPr="00600E4F">
        <w:t xml:space="preserve">Considérant que la demande en situation projetée envisage </w:t>
      </w:r>
      <w:r w:rsidR="00AC18B0">
        <w:t xml:space="preserve">de </w:t>
      </w:r>
      <w:r w:rsidR="00254B1F">
        <w:t xml:space="preserve">maintenir la véranda et les lucarnes, de démolir 2 murs porteurs au </w:t>
      </w:r>
      <w:proofErr w:type="spellStart"/>
      <w:r w:rsidR="00254B1F">
        <w:t>rdc</w:t>
      </w:r>
      <w:proofErr w:type="spellEnd"/>
      <w:r w:rsidR="00254B1F">
        <w:t>, d’agrandir le châssis séparant la cuisine de la véranda, d’agrandir la baie de la chambre au 1</w:t>
      </w:r>
      <w:r w:rsidR="00254B1F" w:rsidRPr="00254B1F">
        <w:rPr>
          <w:vertAlign w:val="superscript"/>
        </w:rPr>
        <w:t>er</w:t>
      </w:r>
      <w:r w:rsidR="00254B1F">
        <w:t xml:space="preserve"> étage (balcon fermé), de rénover la façade arrière </w:t>
      </w:r>
      <w:r w:rsidR="00A8335F">
        <w:t>(en partie isolée)</w:t>
      </w:r>
      <w:r w:rsidR="00600E4F" w:rsidRPr="00600E4F">
        <w:t> :</w:t>
      </w:r>
    </w:p>
    <w:p w:rsidR="002B26B5" w:rsidRDefault="00760E93" w:rsidP="002B26B5">
      <w:pPr>
        <w:pStyle w:val="NormalWeb"/>
        <w:spacing w:before="102" w:beforeAutospacing="0" w:after="0"/>
        <w:rPr>
          <w:color w:val="000000"/>
        </w:rPr>
      </w:pPr>
      <w:r w:rsidRPr="008B24A6">
        <w:rPr>
          <w:color w:val="000000"/>
        </w:rPr>
        <w:t>Considérant que la</w:t>
      </w:r>
      <w:r w:rsidRPr="008B24A6">
        <w:rPr>
          <w:b/>
          <w:bCs/>
          <w:i/>
          <w:iCs/>
          <w:color w:val="0084D1"/>
        </w:rPr>
        <w:t xml:space="preserve"> prescription </w:t>
      </w:r>
      <w:r>
        <w:rPr>
          <w:b/>
          <w:bCs/>
          <w:i/>
          <w:iCs/>
          <w:color w:val="0084D1"/>
        </w:rPr>
        <w:t xml:space="preserve">générale 0.6., atteintes aux intérieurs d’îlots, </w:t>
      </w:r>
      <w:r w:rsidRPr="008B24A6">
        <w:rPr>
          <w:color w:val="000000"/>
        </w:rPr>
        <w:t>est</w:t>
      </w:r>
      <w:r>
        <w:rPr>
          <w:color w:val="000000"/>
        </w:rPr>
        <w:t xml:space="preserve"> </w:t>
      </w:r>
      <w:r w:rsidRPr="008B24A6">
        <w:rPr>
          <w:color w:val="000000"/>
        </w:rPr>
        <w:t>d'application en ce</w:t>
      </w:r>
      <w:r>
        <w:rPr>
          <w:color w:val="000000"/>
        </w:rPr>
        <w:t xml:space="preserve"> </w:t>
      </w:r>
      <w:r w:rsidRPr="00A8335F">
        <w:rPr>
          <w:color w:val="000000"/>
        </w:rPr>
        <w:t xml:space="preserve">que </w:t>
      </w:r>
      <w:r w:rsidR="00A8335F" w:rsidRPr="00A8335F">
        <w:rPr>
          <w:color w:val="000000"/>
        </w:rPr>
        <w:t>la densité du bâti est</w:t>
      </w:r>
      <w:r w:rsidR="00523C96" w:rsidRPr="00A8335F">
        <w:rPr>
          <w:color w:val="000000"/>
        </w:rPr>
        <w:t xml:space="preserve"> </w:t>
      </w:r>
      <w:r w:rsidR="00F8338F" w:rsidRPr="00A8335F">
        <w:rPr>
          <w:color w:val="000000"/>
        </w:rPr>
        <w:t xml:space="preserve">augmentée </w:t>
      </w:r>
      <w:r w:rsidR="00A8335F" w:rsidRPr="00A8335F">
        <w:rPr>
          <w:color w:val="000000"/>
        </w:rPr>
        <w:t xml:space="preserve">au +00 (+13m²) et </w:t>
      </w:r>
      <w:r w:rsidR="00523C96" w:rsidRPr="00A8335F">
        <w:rPr>
          <w:color w:val="000000"/>
        </w:rPr>
        <w:t>que la qualité paysagère de l’</w:t>
      </w:r>
      <w:r w:rsidR="00E73A81">
        <w:rPr>
          <w:color w:val="000000"/>
        </w:rPr>
        <w:t xml:space="preserve">intérieur d’îlot est impactée ; que </w:t>
      </w:r>
      <w:r w:rsidR="00523C96" w:rsidRPr="00A8335F">
        <w:rPr>
          <w:color w:val="000000"/>
        </w:rPr>
        <w:t>les surfaces de pleine terre</w:t>
      </w:r>
      <w:r w:rsidR="00E73A81">
        <w:rPr>
          <w:color w:val="000000"/>
        </w:rPr>
        <w:t xml:space="preserve"> </w:t>
      </w:r>
      <w:r w:rsidR="00DB7A20">
        <w:rPr>
          <w:color w:val="000000"/>
        </w:rPr>
        <w:t xml:space="preserve">végétalisées </w:t>
      </w:r>
      <w:r w:rsidR="00E73A81">
        <w:rPr>
          <w:color w:val="000000"/>
        </w:rPr>
        <w:t>sont</w:t>
      </w:r>
      <w:r w:rsidR="00523C96" w:rsidRPr="00A8335F">
        <w:rPr>
          <w:color w:val="000000"/>
        </w:rPr>
        <w:t xml:space="preserve"> fortement diminuées</w:t>
      </w:r>
      <w:r w:rsidR="00E73A81">
        <w:rPr>
          <w:color w:val="000000"/>
        </w:rPr>
        <w:t xml:space="preserve"> et ne représentent plus qu’1/3 de la surface en plein air</w:t>
      </w:r>
      <w:r w:rsidR="00A8335F" w:rsidRPr="00A8335F">
        <w:rPr>
          <w:color w:val="000000"/>
        </w:rPr>
        <w:t> </w:t>
      </w:r>
      <w:r w:rsidR="00207FB2">
        <w:rPr>
          <w:color w:val="000000"/>
        </w:rPr>
        <w:t xml:space="preserve">qui de fait a été </w:t>
      </w:r>
      <w:r w:rsidR="00E73A81">
        <w:rPr>
          <w:color w:val="000000"/>
        </w:rPr>
        <w:t xml:space="preserve">réduite à +/- 31m² </w:t>
      </w:r>
      <w:r w:rsidR="00A8335F" w:rsidRPr="00A8335F">
        <w:rPr>
          <w:color w:val="000000"/>
        </w:rPr>
        <w:t>;</w:t>
      </w:r>
    </w:p>
    <w:p w:rsidR="007E12BB" w:rsidRPr="002B26B5" w:rsidRDefault="007F7A4A" w:rsidP="002B26B5">
      <w:pPr>
        <w:pStyle w:val="NormalWeb"/>
        <w:spacing w:before="102" w:beforeAutospacing="0" w:after="0"/>
        <w:rPr>
          <w:color w:val="000000"/>
        </w:rPr>
      </w:pPr>
      <w:r w:rsidRPr="00E33D1D">
        <w:t>Considérant que la demande</w:t>
      </w:r>
      <w:r w:rsidRPr="00B8360A">
        <w:rPr>
          <w:color w:val="000000"/>
        </w:rPr>
        <w:t xml:space="preserve"> déroge au </w:t>
      </w:r>
      <w:r w:rsidRPr="00B8360A">
        <w:rPr>
          <w:b/>
          <w:bCs/>
          <w:i/>
          <w:iCs/>
          <w:color w:val="0084D1"/>
        </w:rPr>
        <w:t xml:space="preserve">RRU, Titre I, article 4, </w:t>
      </w:r>
      <w:r>
        <w:rPr>
          <w:b/>
          <w:bCs/>
          <w:i/>
          <w:iCs/>
          <w:color w:val="0084D1"/>
        </w:rPr>
        <w:t>profondeur d’une construction mitoyenne</w:t>
      </w:r>
      <w:r w:rsidRPr="00B8360A">
        <w:rPr>
          <w:color w:val="000000"/>
        </w:rPr>
        <w:t>, en ce que</w:t>
      </w:r>
      <w:r w:rsidR="007E12BB">
        <w:rPr>
          <w:color w:val="000000"/>
        </w:rPr>
        <w:t xml:space="preserve"> </w:t>
      </w:r>
      <w:r w:rsidR="007E12BB" w:rsidRPr="00F20FF2">
        <w:rPr>
          <w:color w:val="000000"/>
        </w:rPr>
        <w:t>le bâti dépasse la profondeur des ¾ de la parcelle</w:t>
      </w:r>
      <w:r w:rsidR="00F20FF2" w:rsidRPr="00F20FF2">
        <w:rPr>
          <w:color w:val="000000"/>
        </w:rPr>
        <w:t> ;</w:t>
      </w:r>
    </w:p>
    <w:p w:rsidR="005F0ADB" w:rsidRDefault="005F0ADB" w:rsidP="005F0ADB">
      <w:pPr>
        <w:pStyle w:val="NormalWeb"/>
        <w:spacing w:before="102" w:beforeAutospacing="0" w:after="0"/>
        <w:rPr>
          <w:color w:val="000000"/>
        </w:rPr>
      </w:pPr>
      <w:r w:rsidRPr="00F20FF2">
        <w:rPr>
          <w:color w:val="000000"/>
        </w:rPr>
        <w:t xml:space="preserve">Considérant que </w:t>
      </w:r>
      <w:r w:rsidR="00F20FF2" w:rsidRPr="00F20FF2">
        <w:rPr>
          <w:color w:val="000000"/>
        </w:rPr>
        <w:t xml:space="preserve">la véranda </w:t>
      </w:r>
      <w:r w:rsidR="00207FB2">
        <w:rPr>
          <w:color w:val="000000"/>
        </w:rPr>
        <w:t>est au-delà de</w:t>
      </w:r>
      <w:r w:rsidR="00F20FF2" w:rsidRPr="00F20FF2">
        <w:rPr>
          <w:color w:val="000000"/>
        </w:rPr>
        <w:t xml:space="preserve"> </w:t>
      </w:r>
      <w:r w:rsidRPr="00F20FF2">
        <w:rPr>
          <w:color w:val="000000"/>
        </w:rPr>
        <w:t>la profon</w:t>
      </w:r>
      <w:r w:rsidRPr="002B26B5">
        <w:rPr>
          <w:color w:val="000000"/>
        </w:rPr>
        <w:t>deur autorisée</w:t>
      </w:r>
      <w:r w:rsidR="00F20FF2" w:rsidRPr="002B26B5">
        <w:rPr>
          <w:color w:val="000000"/>
        </w:rPr>
        <w:t xml:space="preserve"> de </w:t>
      </w:r>
      <w:r w:rsidR="00E73A81" w:rsidRPr="002B26B5">
        <w:rPr>
          <w:color w:val="000000"/>
        </w:rPr>
        <w:t>1,90m</w:t>
      </w:r>
      <w:r w:rsidR="00F20FF2" w:rsidRPr="002B26B5">
        <w:rPr>
          <w:color w:val="000000"/>
        </w:rPr>
        <w:t> </w:t>
      </w:r>
      <w:r w:rsidR="00F775C2" w:rsidRPr="009457FE">
        <w:rPr>
          <w:color w:val="000000"/>
        </w:rPr>
        <w:t>–</w:t>
      </w:r>
      <w:r w:rsidRPr="002B26B5">
        <w:rPr>
          <w:color w:val="000000"/>
        </w:rPr>
        <w:t xml:space="preserve"> </w:t>
      </w:r>
      <w:r w:rsidR="00F20FF2" w:rsidRPr="002B26B5">
        <w:rPr>
          <w:color w:val="000000"/>
        </w:rPr>
        <w:t xml:space="preserve">réduisant l’espace extérieur à une profondeur de </w:t>
      </w:r>
      <w:r w:rsidR="00DB7A20" w:rsidRPr="002B26B5">
        <w:rPr>
          <w:color w:val="000000"/>
        </w:rPr>
        <w:t>2,70</w:t>
      </w:r>
      <w:r w:rsidR="00F20FF2" w:rsidRPr="002B26B5">
        <w:rPr>
          <w:color w:val="000000"/>
        </w:rPr>
        <w:t xml:space="preserve">m ; </w:t>
      </w:r>
      <w:r w:rsidR="00207FB2">
        <w:rPr>
          <w:color w:val="000000"/>
        </w:rPr>
        <w:t>que la</w:t>
      </w:r>
      <w:r w:rsidRPr="00F20FF2">
        <w:rPr>
          <w:color w:val="000000"/>
        </w:rPr>
        <w:t xml:space="preserve"> construction réduit </w:t>
      </w:r>
      <w:r w:rsidR="00207FB2">
        <w:rPr>
          <w:color w:val="000000"/>
        </w:rPr>
        <w:t xml:space="preserve">cet espace </w:t>
      </w:r>
      <w:r w:rsidRPr="00F20FF2">
        <w:rPr>
          <w:color w:val="000000"/>
        </w:rPr>
        <w:t>à des dime</w:t>
      </w:r>
      <w:r w:rsidR="00F20FF2" w:rsidRPr="00F20FF2">
        <w:rPr>
          <w:color w:val="000000"/>
        </w:rPr>
        <w:t>nsions exiguës et inadaptées pour une maison unifamiliale ;</w:t>
      </w:r>
      <w:r w:rsidR="00F775C2">
        <w:rPr>
          <w:color w:val="000000"/>
        </w:rPr>
        <w:t xml:space="preserve"> que la profondeur maximale du bâti atteint les 16,00m ;</w:t>
      </w:r>
    </w:p>
    <w:p w:rsidR="00DB7A20" w:rsidRDefault="00DB7A20" w:rsidP="005F0ADB">
      <w:pPr>
        <w:pStyle w:val="NormalWeb"/>
        <w:spacing w:before="102" w:beforeAutospacing="0" w:after="0"/>
        <w:rPr>
          <w:color w:val="000000"/>
        </w:rPr>
      </w:pPr>
      <w:r>
        <w:rPr>
          <w:color w:val="000000"/>
        </w:rPr>
        <w:t>Considérant qu’en situation de droit, la profondeur de la construction la plus profonde (au n° 21) est dépassée de 3,40m ;</w:t>
      </w:r>
    </w:p>
    <w:p w:rsidR="002B26B5" w:rsidRPr="00B8360A" w:rsidRDefault="002B26B5" w:rsidP="002B26B5">
      <w:pPr>
        <w:pStyle w:val="NormalWeb"/>
        <w:spacing w:before="102" w:beforeAutospacing="0" w:after="0"/>
      </w:pPr>
      <w:r>
        <w:rPr>
          <w:color w:val="000000"/>
        </w:rPr>
        <w:t xml:space="preserve">Considérant que la </w:t>
      </w:r>
      <w:r w:rsidRPr="00B8360A">
        <w:rPr>
          <w:color w:val="000000"/>
        </w:rPr>
        <w:t xml:space="preserve">demande </w:t>
      </w:r>
      <w:r>
        <w:rPr>
          <w:color w:val="000000"/>
        </w:rPr>
        <w:t xml:space="preserve">ne se motive pas en ce qu’elle </w:t>
      </w:r>
      <w:r w:rsidRPr="00B8360A">
        <w:rPr>
          <w:color w:val="000000"/>
        </w:rPr>
        <w:t xml:space="preserve">ne répond pas au </w:t>
      </w:r>
      <w:r w:rsidRPr="00B8360A">
        <w:rPr>
          <w:b/>
          <w:bCs/>
          <w:i/>
          <w:iCs/>
          <w:color w:val="0084D1"/>
        </w:rPr>
        <w:t>RRU, Titre II, article 19, bon aménagement des lieux</w:t>
      </w:r>
      <w:r w:rsidRPr="00B8360A">
        <w:rPr>
          <w:color w:val="000000"/>
        </w:rPr>
        <w:t xml:space="preserve">, et ce pour les points suivants : </w:t>
      </w:r>
    </w:p>
    <w:p w:rsidR="002B26B5" w:rsidRPr="002B26B5" w:rsidRDefault="002B26B5" w:rsidP="002B26B5">
      <w:pPr>
        <w:pStyle w:val="NormalWeb"/>
        <w:numPr>
          <w:ilvl w:val="0"/>
          <w:numId w:val="12"/>
        </w:numPr>
        <w:spacing w:before="102" w:beforeAutospacing="0" w:after="0"/>
        <w:rPr>
          <w:color w:val="000000"/>
        </w:rPr>
      </w:pPr>
      <w:proofErr w:type="gramStart"/>
      <w:r w:rsidRPr="002B26B5">
        <w:t>la</w:t>
      </w:r>
      <w:proofErr w:type="gramEnd"/>
      <w:r w:rsidRPr="002B26B5">
        <w:t xml:space="preserve"> véranda ne participe pas à l’</w:t>
      </w:r>
      <w:r>
        <w:t xml:space="preserve">espace de vie, </w:t>
      </w:r>
      <w:r w:rsidRPr="002B26B5">
        <w:t>n’accroit pas la surface habitable</w:t>
      </w:r>
      <w:r w:rsidR="00406733">
        <w:t>, présente une hauteur limitée (entre 2,10m et 2,50m)</w:t>
      </w:r>
      <w:r>
        <w:t xml:space="preserve"> et supprime le contact direct avec l’espace en plein air</w:t>
      </w:r>
    </w:p>
    <w:p w:rsidR="002B26B5" w:rsidRPr="002B26B5" w:rsidRDefault="002B26B5" w:rsidP="002B26B5">
      <w:pPr>
        <w:pStyle w:val="NormalWeb"/>
        <w:numPr>
          <w:ilvl w:val="0"/>
          <w:numId w:val="12"/>
        </w:numPr>
        <w:spacing w:before="102" w:beforeAutospacing="0" w:after="0"/>
        <w:rPr>
          <w:color w:val="000000"/>
        </w:rPr>
      </w:pPr>
      <w:proofErr w:type="gramStart"/>
      <w:r w:rsidRPr="002B26B5">
        <w:t>l’augmentation</w:t>
      </w:r>
      <w:proofErr w:type="gramEnd"/>
      <w:r w:rsidRPr="002B26B5">
        <w:t xml:space="preserve"> volumétrique se fait au détriment de la ventilation naturelle de la vaste cuisine</w:t>
      </w:r>
    </w:p>
    <w:p w:rsidR="002B26B5" w:rsidRPr="002B26B5" w:rsidRDefault="002B26B5" w:rsidP="002B26B5">
      <w:pPr>
        <w:pStyle w:val="NormalWeb"/>
        <w:numPr>
          <w:ilvl w:val="0"/>
          <w:numId w:val="12"/>
        </w:numPr>
        <w:spacing w:before="102" w:beforeAutospacing="0" w:after="0"/>
        <w:rPr>
          <w:color w:val="000000"/>
        </w:rPr>
      </w:pPr>
      <w:proofErr w:type="gramStart"/>
      <w:r w:rsidRPr="002B26B5">
        <w:t>les</w:t>
      </w:r>
      <w:proofErr w:type="gramEnd"/>
      <w:r w:rsidRPr="002B26B5">
        <w:t xml:space="preserve"> baies de façade n’offrent qu’un éclairage naturel en second jour</w:t>
      </w:r>
    </w:p>
    <w:p w:rsidR="002B26B5" w:rsidRDefault="00376955" w:rsidP="002B26B5">
      <w:pPr>
        <w:pStyle w:val="NormalWeb"/>
        <w:numPr>
          <w:ilvl w:val="0"/>
          <w:numId w:val="12"/>
        </w:numPr>
        <w:spacing w:before="102" w:beforeAutospacing="0" w:after="0"/>
        <w:rPr>
          <w:color w:val="000000"/>
        </w:rPr>
      </w:pPr>
      <w:proofErr w:type="gramStart"/>
      <w:r>
        <w:t>la</w:t>
      </w:r>
      <w:proofErr w:type="gramEnd"/>
      <w:r>
        <w:t xml:space="preserve"> performance </w:t>
      </w:r>
      <w:r w:rsidR="002B26B5" w:rsidRPr="002B26B5">
        <w:t>de cette véranda de plus de 35 ans</w:t>
      </w:r>
      <w:r>
        <w:t xml:space="preserve"> étant relative</w:t>
      </w:r>
      <w:r w:rsidR="002B26B5" w:rsidRPr="002B26B5">
        <w:t>, l’occupation en est limitée – surchauffes en été et sensation inconfortable</w:t>
      </w:r>
      <w:r w:rsidR="002B26B5">
        <w:t xml:space="preserve"> en hiver due aux surfaces froides </w:t>
      </w:r>
    </w:p>
    <w:p w:rsidR="00F775C2" w:rsidRDefault="00F775C2" w:rsidP="007F7A4A">
      <w:pPr>
        <w:pStyle w:val="NormalWeb"/>
        <w:spacing w:before="102" w:beforeAutospacing="0" w:after="0"/>
      </w:pPr>
      <w:r>
        <w:t xml:space="preserve">Considérant </w:t>
      </w:r>
      <w:r w:rsidR="006F78D4">
        <w:t>que cette construction légère, de gabarit imposa</w:t>
      </w:r>
      <w:r w:rsidR="00071BDC">
        <w:t xml:space="preserve">nt eu égard à la configuration </w:t>
      </w:r>
      <w:r w:rsidR="006F78D4">
        <w:t>de la parcelle, ne répond plus aux notions de confort actuel ; qu’elle ne peut être autorisée en l’état ;</w:t>
      </w:r>
    </w:p>
    <w:p w:rsidR="00406733" w:rsidRDefault="00406733" w:rsidP="007F7A4A">
      <w:pPr>
        <w:pStyle w:val="NormalWeb"/>
        <w:spacing w:before="102" w:beforeAutospacing="0" w:after="0"/>
      </w:pPr>
      <w:r>
        <w:t xml:space="preserve">Considérant que hormis la véranda, </w:t>
      </w:r>
      <w:r w:rsidR="003A17BC">
        <w:t>les propositions d’aménagement intérieur et de rénovation améliorent l’habitabilité de la maison ;</w:t>
      </w:r>
    </w:p>
    <w:p w:rsidR="0076670B" w:rsidRDefault="007F7A4A" w:rsidP="007F7A4A">
      <w:pPr>
        <w:pStyle w:val="NormalWeb"/>
        <w:spacing w:before="102" w:beforeAutospacing="0" w:after="0"/>
        <w:rPr>
          <w:color w:val="000000"/>
        </w:rPr>
      </w:pPr>
      <w:r w:rsidRPr="00E33D1D">
        <w:t>Considérant que la demande</w:t>
      </w:r>
      <w:r w:rsidRPr="00B8360A">
        <w:rPr>
          <w:color w:val="000000"/>
        </w:rPr>
        <w:t xml:space="preserve"> déroge au </w:t>
      </w:r>
      <w:r w:rsidRPr="00B8360A">
        <w:rPr>
          <w:b/>
          <w:bCs/>
          <w:i/>
          <w:iCs/>
          <w:color w:val="0084D1"/>
        </w:rPr>
        <w:t xml:space="preserve">RRU, Titre </w:t>
      </w:r>
      <w:r>
        <w:rPr>
          <w:b/>
          <w:bCs/>
          <w:i/>
          <w:iCs/>
          <w:color w:val="0084D1"/>
        </w:rPr>
        <w:t>I, article 6</w:t>
      </w:r>
      <w:r w:rsidRPr="00B8360A">
        <w:rPr>
          <w:b/>
          <w:bCs/>
          <w:i/>
          <w:iCs/>
          <w:color w:val="0084D1"/>
        </w:rPr>
        <w:t xml:space="preserve">, </w:t>
      </w:r>
      <w:r w:rsidR="007116D8">
        <w:rPr>
          <w:b/>
          <w:bCs/>
          <w:i/>
          <w:iCs/>
          <w:color w:val="0084D1"/>
        </w:rPr>
        <w:t>lucarne de toiture</w:t>
      </w:r>
      <w:r w:rsidRPr="00B8360A">
        <w:rPr>
          <w:color w:val="000000"/>
        </w:rPr>
        <w:t xml:space="preserve">, </w:t>
      </w:r>
      <w:r w:rsidR="00F20FF2">
        <w:rPr>
          <w:color w:val="000000"/>
        </w:rPr>
        <w:t xml:space="preserve">en ce que les 2 lucarnes dépassent les 2/3 de la </w:t>
      </w:r>
      <w:r w:rsidR="00F20FF2" w:rsidRPr="00071BDC">
        <w:rPr>
          <w:color w:val="000000"/>
        </w:rPr>
        <w:t xml:space="preserve">largeur de la façade ; qu’en façade à rue, </w:t>
      </w:r>
      <w:r w:rsidR="006F78D4" w:rsidRPr="00071BDC">
        <w:rPr>
          <w:color w:val="000000"/>
        </w:rPr>
        <w:t xml:space="preserve">le profil de la </w:t>
      </w:r>
      <w:r w:rsidR="006F78D4" w:rsidRPr="00071BDC">
        <w:rPr>
          <w:color w:val="000000"/>
        </w:rPr>
        <w:lastRenderedPageBreak/>
        <w:t>construction voisine de droite est dépassé</w:t>
      </w:r>
      <w:r w:rsidR="009E1D3B" w:rsidRPr="00071BDC">
        <w:rPr>
          <w:color w:val="000000"/>
        </w:rPr>
        <w:t xml:space="preserve"> de +/-</w:t>
      </w:r>
      <w:r w:rsidR="00071BDC">
        <w:rPr>
          <w:color w:val="000000"/>
        </w:rPr>
        <w:t xml:space="preserve"> </w:t>
      </w:r>
      <w:r w:rsidR="00071BDC" w:rsidRPr="00071BDC">
        <w:rPr>
          <w:color w:val="000000"/>
        </w:rPr>
        <w:t xml:space="preserve">1,00m </w:t>
      </w:r>
      <w:r w:rsidR="00F20FF2" w:rsidRPr="00071BDC">
        <w:rPr>
          <w:color w:val="000000"/>
        </w:rPr>
        <w:t xml:space="preserve">; qu’en façade arrière, </w:t>
      </w:r>
      <w:r w:rsidR="00071BDC" w:rsidRPr="00071BDC">
        <w:rPr>
          <w:color w:val="000000"/>
        </w:rPr>
        <w:t>les profils des constructions voisines sont dépassés de +/- 1,60m à 1,70m ; </w:t>
      </w:r>
      <w:r w:rsidR="00F20FF2" w:rsidRPr="00071BDC">
        <w:rPr>
          <w:color w:val="000000"/>
        </w:rPr>
        <w:t>que les</w:t>
      </w:r>
      <w:r w:rsidR="0088315B" w:rsidRPr="00071BDC">
        <w:rPr>
          <w:color w:val="000000"/>
        </w:rPr>
        <w:t xml:space="preserve"> lucarne</w:t>
      </w:r>
      <w:r w:rsidR="00F20FF2" w:rsidRPr="00071BDC">
        <w:rPr>
          <w:color w:val="000000"/>
        </w:rPr>
        <w:t>s</w:t>
      </w:r>
      <w:r w:rsidR="0088315B" w:rsidRPr="00071BDC">
        <w:rPr>
          <w:color w:val="000000"/>
        </w:rPr>
        <w:t xml:space="preserve"> </w:t>
      </w:r>
      <w:r w:rsidR="00F20FF2" w:rsidRPr="00071BDC">
        <w:rPr>
          <w:color w:val="000000"/>
        </w:rPr>
        <w:t xml:space="preserve">ne </w:t>
      </w:r>
      <w:r w:rsidR="0088315B" w:rsidRPr="00071BDC">
        <w:rPr>
          <w:color w:val="000000"/>
        </w:rPr>
        <w:t>dépasse</w:t>
      </w:r>
      <w:r w:rsidR="00F20FF2" w:rsidRPr="00071BDC">
        <w:rPr>
          <w:color w:val="000000"/>
        </w:rPr>
        <w:t>nt pas leur</w:t>
      </w:r>
      <w:r w:rsidR="0088315B" w:rsidRPr="00071BDC">
        <w:rPr>
          <w:color w:val="000000"/>
        </w:rPr>
        <w:t xml:space="preserve"> propre profil de versant de </w:t>
      </w:r>
      <w:r w:rsidR="00F20FF2" w:rsidRPr="00071BDC">
        <w:rPr>
          <w:color w:val="000000"/>
        </w:rPr>
        <w:t xml:space="preserve">plus de 2,00m (de </w:t>
      </w:r>
      <w:r w:rsidR="00071BDC" w:rsidRPr="00071BDC">
        <w:rPr>
          <w:color w:val="000000"/>
        </w:rPr>
        <w:t xml:space="preserve">1,20m </w:t>
      </w:r>
      <w:r w:rsidR="00F20FF2" w:rsidRPr="00071BDC">
        <w:rPr>
          <w:color w:val="000000"/>
        </w:rPr>
        <w:t>et de</w:t>
      </w:r>
      <w:r w:rsidR="00071BDC" w:rsidRPr="00071BDC">
        <w:rPr>
          <w:color w:val="000000"/>
        </w:rPr>
        <w:t xml:space="preserve"> 1,70m</w:t>
      </w:r>
      <w:r w:rsidR="00F20FF2" w:rsidRPr="00071BDC">
        <w:rPr>
          <w:color w:val="000000"/>
        </w:rPr>
        <w:t>) ;</w:t>
      </w:r>
    </w:p>
    <w:p w:rsidR="002766BF" w:rsidRDefault="00F20FF2" w:rsidP="007F7A4A">
      <w:pPr>
        <w:pStyle w:val="NormalWeb"/>
        <w:spacing w:before="102" w:beforeAutospacing="0" w:after="0"/>
        <w:rPr>
          <w:color w:val="000000"/>
        </w:rPr>
      </w:pPr>
      <w:r>
        <w:rPr>
          <w:color w:val="000000"/>
        </w:rPr>
        <w:t>Considérant que ces lucarnes</w:t>
      </w:r>
      <w:r w:rsidR="0076670B">
        <w:rPr>
          <w:color w:val="000000"/>
        </w:rPr>
        <w:t>, vu la configuration des lieux, impacte</w:t>
      </w:r>
      <w:r w:rsidR="00057EB9">
        <w:rPr>
          <w:color w:val="000000"/>
        </w:rPr>
        <w:t>nt</w:t>
      </w:r>
      <w:r w:rsidR="0076670B">
        <w:rPr>
          <w:color w:val="000000"/>
        </w:rPr>
        <w:t xml:space="preserve"> de façon limitée le</w:t>
      </w:r>
      <w:r>
        <w:rPr>
          <w:color w:val="000000"/>
        </w:rPr>
        <w:t>s parcelles voisines ; que ces</w:t>
      </w:r>
      <w:r w:rsidR="0076670B">
        <w:rPr>
          <w:color w:val="000000"/>
        </w:rPr>
        <w:t xml:space="preserve"> rehausse</w:t>
      </w:r>
      <w:r>
        <w:rPr>
          <w:color w:val="000000"/>
        </w:rPr>
        <w:t>s</w:t>
      </w:r>
      <w:r w:rsidR="0076670B">
        <w:rPr>
          <w:color w:val="000000"/>
        </w:rPr>
        <w:t xml:space="preserve"> en retrait </w:t>
      </w:r>
      <w:r>
        <w:rPr>
          <w:color w:val="000000"/>
        </w:rPr>
        <w:t>des façades</w:t>
      </w:r>
      <w:r w:rsidR="0076670B">
        <w:rPr>
          <w:color w:val="000000"/>
        </w:rPr>
        <w:t xml:space="preserve"> ne préjudicie</w:t>
      </w:r>
      <w:r>
        <w:rPr>
          <w:color w:val="000000"/>
        </w:rPr>
        <w:t>nt</w:t>
      </w:r>
      <w:r w:rsidR="0076670B">
        <w:rPr>
          <w:color w:val="000000"/>
        </w:rPr>
        <w:t xml:space="preserve"> pas la luminosité et l’</w:t>
      </w:r>
      <w:r w:rsidR="002766BF">
        <w:rPr>
          <w:color w:val="000000"/>
        </w:rPr>
        <w:t>ensoleillement</w:t>
      </w:r>
      <w:r w:rsidR="0076670B">
        <w:rPr>
          <w:color w:val="000000"/>
        </w:rPr>
        <w:t xml:space="preserve"> du bâti mitoyen immédiat</w:t>
      </w:r>
      <w:r>
        <w:rPr>
          <w:color w:val="000000"/>
        </w:rPr>
        <w:t xml:space="preserve"> ; </w:t>
      </w:r>
      <w:r w:rsidR="002766BF">
        <w:rPr>
          <w:color w:val="000000"/>
        </w:rPr>
        <w:t>qu’aucune opposition à la configuration existante de fait n’a été émise par le voisinage</w:t>
      </w:r>
      <w:r>
        <w:rPr>
          <w:color w:val="000000"/>
        </w:rPr>
        <w:t xml:space="preserve"> ; </w:t>
      </w:r>
      <w:r w:rsidR="00071BDC">
        <w:rPr>
          <w:color w:val="000000"/>
        </w:rPr>
        <w:t xml:space="preserve">que ces rehausses sont </w:t>
      </w:r>
      <w:r w:rsidR="00376955">
        <w:rPr>
          <w:color w:val="000000"/>
        </w:rPr>
        <w:t>moins imposantes</w:t>
      </w:r>
      <w:r w:rsidR="00071BDC">
        <w:rPr>
          <w:color w:val="000000"/>
        </w:rPr>
        <w:t xml:space="preserve"> et bien en-deçà du gabarit de toit octroyé par le permis de 1982 ;</w:t>
      </w:r>
    </w:p>
    <w:p w:rsidR="00071BDC" w:rsidRPr="00867094" w:rsidRDefault="00071BDC" w:rsidP="00071BDC">
      <w:pPr>
        <w:spacing w:before="102" w:after="0" w:line="240" w:lineRule="auto"/>
        <w:rPr>
          <w:rFonts w:ascii="Times New Roman" w:eastAsia="Times New Roman" w:hAnsi="Times New Roman" w:cs="Times New Roman"/>
          <w:color w:val="000000"/>
          <w:sz w:val="24"/>
          <w:szCs w:val="24"/>
          <w:lang w:eastAsia="fr-BE"/>
        </w:rPr>
      </w:pPr>
      <w:r w:rsidRPr="00071BDC">
        <w:rPr>
          <w:rFonts w:ascii="Times New Roman" w:eastAsia="Times New Roman" w:hAnsi="Times New Roman" w:cs="Times New Roman"/>
          <w:color w:val="000000"/>
          <w:sz w:val="24"/>
          <w:szCs w:val="24"/>
          <w:lang w:eastAsia="fr-BE"/>
        </w:rPr>
        <w:t xml:space="preserve">Considérant que l’augmentation volumétrique due aux lucarnes – en ce qu'elle ne préjudicie pas le bâti mitoyen immédiat – est acceptable ; </w:t>
      </w:r>
      <w:r w:rsidRPr="00071BDC">
        <w:rPr>
          <w:rFonts w:ascii="Times New Roman" w:hAnsi="Times New Roman" w:cs="Times New Roman"/>
          <w:color w:val="000000"/>
          <w:sz w:val="24"/>
          <w:szCs w:val="24"/>
        </w:rPr>
        <w:t>que, par ailleurs, l'</w:t>
      </w:r>
      <w:r w:rsidRPr="00071BDC">
        <w:rPr>
          <w:rFonts w:ascii="Times New Roman" w:hAnsi="Times New Roman" w:cs="Times New Roman"/>
          <w:b/>
          <w:bCs/>
          <w:i/>
          <w:iCs/>
          <w:color w:val="0084D1"/>
          <w:sz w:val="24"/>
          <w:szCs w:val="24"/>
        </w:rPr>
        <w:t xml:space="preserve">article 330 §3 du </w:t>
      </w:r>
      <w:proofErr w:type="spellStart"/>
      <w:proofErr w:type="gramStart"/>
      <w:r w:rsidRPr="00071BDC">
        <w:rPr>
          <w:rFonts w:ascii="Times New Roman" w:hAnsi="Times New Roman" w:cs="Times New Roman"/>
          <w:b/>
          <w:bCs/>
          <w:i/>
          <w:iCs/>
          <w:color w:val="0084D1"/>
          <w:sz w:val="24"/>
          <w:szCs w:val="24"/>
        </w:rPr>
        <w:t>CoBAT</w:t>
      </w:r>
      <w:proofErr w:type="spellEnd"/>
      <w:r w:rsidRPr="00071BDC">
        <w:rPr>
          <w:rFonts w:ascii="Times New Roman" w:hAnsi="Times New Roman" w:cs="Times New Roman"/>
          <w:b/>
          <w:bCs/>
          <w:i/>
          <w:iCs/>
          <w:color w:val="0084D1"/>
          <w:sz w:val="24"/>
          <w:szCs w:val="24"/>
        </w:rPr>
        <w:t xml:space="preserve"> ,</w:t>
      </w:r>
      <w:proofErr w:type="gramEnd"/>
      <w:r w:rsidRPr="00071BDC">
        <w:rPr>
          <w:rFonts w:ascii="Times New Roman" w:hAnsi="Times New Roman" w:cs="Times New Roman"/>
          <w:b/>
          <w:bCs/>
          <w:i/>
          <w:iCs/>
          <w:color w:val="0084D1"/>
          <w:sz w:val="24"/>
          <w:szCs w:val="24"/>
        </w:rPr>
        <w:t xml:space="preserve"> procédure de régularisation simplifiée</w:t>
      </w:r>
      <w:r w:rsidRPr="00071BDC">
        <w:rPr>
          <w:rFonts w:ascii="Times New Roman" w:hAnsi="Times New Roman" w:cs="Times New Roman"/>
          <w:color w:val="000000"/>
          <w:sz w:val="24"/>
          <w:szCs w:val="24"/>
        </w:rPr>
        <w:t>,  s'applique en ce que ces rehausses peuvent prétendre à la régularisation automatique des travaux exécutés en infractio</w:t>
      </w:r>
      <w:r w:rsidR="00376955">
        <w:rPr>
          <w:rFonts w:ascii="Times New Roman" w:hAnsi="Times New Roman" w:cs="Times New Roman"/>
          <w:color w:val="000000"/>
          <w:sz w:val="24"/>
          <w:szCs w:val="24"/>
        </w:rPr>
        <w:t>n en ce qu'elles remplissent la condition</w:t>
      </w:r>
      <w:r w:rsidRPr="00071BDC">
        <w:rPr>
          <w:rFonts w:ascii="Times New Roman" w:hAnsi="Times New Roman" w:cs="Times New Roman"/>
          <w:color w:val="000000"/>
          <w:sz w:val="24"/>
          <w:szCs w:val="24"/>
        </w:rPr>
        <w:t xml:space="preserve"> – les travaux sont en conformité avec la réglementation de l'époque aux moments où ils ont été exécutés ;</w:t>
      </w:r>
    </w:p>
    <w:p w:rsidR="003A17BC" w:rsidRDefault="00D14559" w:rsidP="003A17BC">
      <w:pPr>
        <w:pStyle w:val="NormalWeb"/>
        <w:spacing w:before="102" w:beforeAutospacing="0" w:after="0"/>
        <w:rPr>
          <w:color w:val="000000"/>
        </w:rPr>
      </w:pPr>
      <w:r w:rsidRPr="00E33D1D">
        <w:t>Considérant que la demande</w:t>
      </w:r>
      <w:r w:rsidRPr="00B8360A">
        <w:rPr>
          <w:color w:val="000000"/>
        </w:rPr>
        <w:t xml:space="preserve"> déroge au </w:t>
      </w:r>
      <w:r w:rsidRPr="00B8360A">
        <w:rPr>
          <w:b/>
          <w:bCs/>
          <w:i/>
          <w:iCs/>
          <w:color w:val="0084D1"/>
        </w:rPr>
        <w:t xml:space="preserve">RRU, Titre </w:t>
      </w:r>
      <w:r w:rsidR="00406733">
        <w:rPr>
          <w:b/>
          <w:bCs/>
          <w:i/>
          <w:iCs/>
          <w:color w:val="0084D1"/>
        </w:rPr>
        <w:t>I, article 13</w:t>
      </w:r>
      <w:r w:rsidRPr="00B8360A">
        <w:rPr>
          <w:b/>
          <w:bCs/>
          <w:i/>
          <w:iCs/>
          <w:color w:val="0084D1"/>
        </w:rPr>
        <w:t xml:space="preserve">, </w:t>
      </w:r>
      <w:r w:rsidR="00406733">
        <w:rPr>
          <w:b/>
          <w:bCs/>
          <w:i/>
          <w:iCs/>
          <w:color w:val="0084D1"/>
        </w:rPr>
        <w:t>maintien d’une surface perméable</w:t>
      </w:r>
      <w:r w:rsidRPr="00B8360A">
        <w:rPr>
          <w:color w:val="000000"/>
        </w:rPr>
        <w:t>, en ce que</w:t>
      </w:r>
      <w:r w:rsidR="00406733">
        <w:rPr>
          <w:color w:val="000000"/>
        </w:rPr>
        <w:t xml:space="preserve"> la zone de cour et jardin ne comporte pas une surface perméable au moins égale à 50% de sa surface ; que des 31m² de surfaces extérieures, seul 1/3 est planté en pleine terre ; que la perméabilité du revêtement de la terrasse n’est pas avérée ;</w:t>
      </w:r>
    </w:p>
    <w:p w:rsidR="005D4748" w:rsidRDefault="00F93F49" w:rsidP="005D4748">
      <w:pPr>
        <w:pStyle w:val="NormalWeb"/>
        <w:spacing w:before="102" w:beforeAutospacing="0" w:after="0"/>
        <w:rPr>
          <w:color w:val="000000"/>
        </w:rPr>
      </w:pPr>
      <w:r w:rsidRPr="00867094">
        <w:rPr>
          <w:color w:val="000000"/>
        </w:rPr>
        <w:t>Considérant que l’</w:t>
      </w:r>
      <w:r w:rsidR="008F11C4" w:rsidRPr="00867094">
        <w:rPr>
          <w:b/>
          <w:bCs/>
          <w:i/>
          <w:iCs/>
          <w:color w:val="0084D1"/>
        </w:rPr>
        <w:t>article 126 §11</w:t>
      </w:r>
      <w:r w:rsidRPr="00867094">
        <w:rPr>
          <w:b/>
          <w:bCs/>
          <w:i/>
          <w:iCs/>
          <w:color w:val="0084D1"/>
        </w:rPr>
        <w:t xml:space="preserve"> du </w:t>
      </w:r>
      <w:proofErr w:type="spellStart"/>
      <w:r w:rsidRPr="00867094">
        <w:rPr>
          <w:b/>
          <w:bCs/>
          <w:i/>
          <w:iCs/>
          <w:color w:val="0084D1"/>
        </w:rPr>
        <w:t>CoBAT</w:t>
      </w:r>
      <w:proofErr w:type="spellEnd"/>
      <w:r w:rsidRPr="00867094">
        <w:rPr>
          <w:b/>
          <w:bCs/>
          <w:i/>
          <w:iCs/>
          <w:color w:val="0084D1"/>
        </w:rPr>
        <w:t xml:space="preserve">, </w:t>
      </w:r>
      <w:r w:rsidRPr="00867094">
        <w:rPr>
          <w:color w:val="000000"/>
        </w:rPr>
        <w:t xml:space="preserve">est d’application en ce qu’il y a </w:t>
      </w:r>
      <w:r w:rsidR="005D4748">
        <w:rPr>
          <w:b/>
          <w:bCs/>
          <w:i/>
          <w:iCs/>
          <w:color w:val="0084D1"/>
        </w:rPr>
        <w:t>dérogation à un RCU, article 55 &amp; 56 du Titre I</w:t>
      </w:r>
      <w:r w:rsidRPr="00867094">
        <w:rPr>
          <w:b/>
          <w:bCs/>
          <w:i/>
          <w:iCs/>
          <w:color w:val="0084D1"/>
        </w:rPr>
        <w:t xml:space="preserve"> </w:t>
      </w:r>
      <w:r w:rsidR="005D4748">
        <w:rPr>
          <w:color w:val="000000"/>
        </w:rPr>
        <w:t>pour l’aménagement de la zone de cour et jardin (développement qualitatif et quantitatif de la flore), pour le maintien d’une surface perméable (égale à la moitié de la superficie de la zone) ;</w:t>
      </w:r>
    </w:p>
    <w:p w:rsidR="00867094" w:rsidRPr="005D4748" w:rsidRDefault="00FD3FE1" w:rsidP="005D4748">
      <w:pPr>
        <w:pStyle w:val="NormalWeb"/>
        <w:spacing w:before="102" w:beforeAutospacing="0" w:after="0"/>
      </w:pPr>
      <w:r w:rsidRPr="008B24A6">
        <w:rPr>
          <w:color w:val="000000"/>
        </w:rPr>
        <w:t>Considérant que la</w:t>
      </w:r>
      <w:r w:rsidRPr="008B24A6">
        <w:rPr>
          <w:b/>
          <w:bCs/>
          <w:i/>
          <w:iCs/>
          <w:color w:val="0084D1"/>
        </w:rPr>
        <w:t xml:space="preserve"> prescription particulière 2.5.2° du PRAS </w:t>
      </w:r>
      <w:r w:rsidRPr="008B24A6">
        <w:rPr>
          <w:color w:val="000000"/>
        </w:rPr>
        <w:t>est d'applica</w:t>
      </w:r>
      <w:r w:rsidRPr="003A17BC">
        <w:rPr>
          <w:color w:val="000000"/>
        </w:rPr>
        <w:t>tion en ce qu'en façade à rue des modifications sont apportées ;</w:t>
      </w:r>
      <w:r w:rsidR="00D14559" w:rsidRPr="003A17BC">
        <w:rPr>
          <w:color w:val="000000"/>
        </w:rPr>
        <w:t xml:space="preserve"> </w:t>
      </w:r>
    </w:p>
    <w:p w:rsidR="004C60BD" w:rsidRPr="003A17BC" w:rsidRDefault="00750799" w:rsidP="003A17BC">
      <w:pPr>
        <w:pStyle w:val="NormalWeb"/>
        <w:spacing w:before="102" w:beforeAutospacing="0" w:after="0"/>
      </w:pPr>
      <w:r w:rsidRPr="003A17BC">
        <w:rPr>
          <w:color w:val="000000"/>
        </w:rPr>
        <w:t xml:space="preserve">Considérant </w:t>
      </w:r>
      <w:r w:rsidR="00FD3FE1" w:rsidRPr="003A17BC">
        <w:rPr>
          <w:color w:val="000000"/>
        </w:rPr>
        <w:t xml:space="preserve">que </w:t>
      </w:r>
      <w:r w:rsidR="0049341D" w:rsidRPr="003A17BC">
        <w:t xml:space="preserve">toutes les menuiseries extérieures ont </w:t>
      </w:r>
      <w:r w:rsidR="003A17BC" w:rsidRPr="003A17BC">
        <w:t xml:space="preserve">été </w:t>
      </w:r>
      <w:r w:rsidR="003A17BC" w:rsidRPr="005D4748">
        <w:t xml:space="preserve">remplacées </w:t>
      </w:r>
      <w:r w:rsidR="0049341D" w:rsidRPr="005D4748">
        <w:t xml:space="preserve">en </w:t>
      </w:r>
      <w:r w:rsidRPr="005D4748">
        <w:t>PVC blanc</w:t>
      </w:r>
      <w:r w:rsidR="003C4209" w:rsidRPr="005D4748">
        <w:t xml:space="preserve"> </w:t>
      </w:r>
      <w:r w:rsidR="0049341D" w:rsidRPr="005D4748">
        <w:t>;</w:t>
      </w:r>
      <w:r w:rsidR="0049341D" w:rsidRPr="003A17BC">
        <w:t xml:space="preserve"> que les divisions d</w:t>
      </w:r>
      <w:r w:rsidRPr="003A17BC">
        <w:t>e droit</w:t>
      </w:r>
      <w:r w:rsidR="003A17BC" w:rsidRPr="003A17BC">
        <w:t xml:space="preserve"> sont </w:t>
      </w:r>
      <w:r w:rsidR="0049341D" w:rsidRPr="003A17BC">
        <w:t>respecté</w:t>
      </w:r>
      <w:r w:rsidRPr="003A17BC">
        <w:t>e</w:t>
      </w:r>
      <w:r w:rsidR="0049341D" w:rsidRPr="003A17BC">
        <w:t>s ;</w:t>
      </w:r>
      <w:r w:rsidRPr="003A17BC">
        <w:t xml:space="preserve"> </w:t>
      </w:r>
      <w:r w:rsidR="004C60BD" w:rsidRPr="003A17BC">
        <w:rPr>
          <w:color w:val="000000"/>
        </w:rPr>
        <w:t xml:space="preserve">que la composition d’ensemble </w:t>
      </w:r>
      <w:r w:rsidR="003A17BC" w:rsidRPr="003A17BC">
        <w:rPr>
          <w:color w:val="000000"/>
        </w:rPr>
        <w:t xml:space="preserve">de la façade </w:t>
      </w:r>
      <w:r w:rsidR="004C60BD" w:rsidRPr="003A17BC">
        <w:rPr>
          <w:color w:val="000000"/>
        </w:rPr>
        <w:t>n'</w:t>
      </w:r>
      <w:r w:rsidR="003A17BC" w:rsidRPr="003A17BC">
        <w:rPr>
          <w:color w:val="000000"/>
        </w:rPr>
        <w:t xml:space="preserve">en </w:t>
      </w:r>
      <w:r w:rsidR="004C60BD" w:rsidRPr="003A17BC">
        <w:rPr>
          <w:color w:val="000000"/>
        </w:rPr>
        <w:t xml:space="preserve">est pas affectée ; </w:t>
      </w:r>
    </w:p>
    <w:p w:rsidR="007F7A4A" w:rsidRPr="003A17BC" w:rsidRDefault="007F7A4A" w:rsidP="007F7A4A">
      <w:pPr>
        <w:spacing w:before="102" w:after="0" w:line="240" w:lineRule="auto"/>
        <w:rPr>
          <w:rFonts w:ascii="Times New Roman" w:eastAsia="Times New Roman" w:hAnsi="Times New Roman" w:cs="Times New Roman"/>
          <w:color w:val="000000"/>
          <w:sz w:val="24"/>
          <w:szCs w:val="24"/>
          <w:lang w:eastAsia="fr-BE"/>
        </w:rPr>
      </w:pPr>
      <w:r w:rsidRPr="003A17BC">
        <w:rPr>
          <w:rFonts w:ascii="Times New Roman" w:eastAsia="Times New Roman" w:hAnsi="Times New Roman" w:cs="Times New Roman"/>
          <w:color w:val="000000"/>
          <w:sz w:val="24"/>
          <w:szCs w:val="24"/>
          <w:lang w:eastAsia="fr-BE"/>
        </w:rPr>
        <w:t>Dans le cas où la proposition PEB prévoit des grilles de ventilation dans les fenêtres (locaux secs en façade avant), il y a lieu de respecter cette proposition et de prévoir des grilles de type invisible ;</w:t>
      </w:r>
    </w:p>
    <w:p w:rsidR="0049341D" w:rsidRDefault="0049341D" w:rsidP="0049341D">
      <w:pPr>
        <w:pStyle w:val="NormalWeb"/>
        <w:spacing w:before="102" w:beforeAutospacing="0" w:after="0"/>
      </w:pPr>
      <w:r w:rsidRPr="003A17BC">
        <w:rPr>
          <w:color w:val="000000"/>
        </w:rPr>
        <w:t xml:space="preserve">Considérant, de ce qui précède, que le projet </w:t>
      </w:r>
      <w:r w:rsidR="00FE2767" w:rsidRPr="003A17BC">
        <w:rPr>
          <w:color w:val="000000"/>
        </w:rPr>
        <w:t xml:space="preserve">– </w:t>
      </w:r>
      <w:r w:rsidRPr="003A17BC">
        <w:rPr>
          <w:b/>
          <w:color w:val="000000"/>
        </w:rPr>
        <w:t>moyennant modifications</w:t>
      </w:r>
      <w:r w:rsidR="00FE2767" w:rsidRPr="003A17BC">
        <w:rPr>
          <w:color w:val="000000"/>
        </w:rPr>
        <w:t xml:space="preserve"> –</w:t>
      </w:r>
      <w:r w:rsidRPr="003A17BC">
        <w:rPr>
          <w:color w:val="000000"/>
        </w:rPr>
        <w:t xml:space="preserve"> s’accorde aux caractéristiques urbanistiques du cadre urbain environnant et n’est pas contraire au principe de bon aménagement des lieux ;</w:t>
      </w:r>
    </w:p>
    <w:p w:rsidR="00814904" w:rsidRDefault="00814904" w:rsidP="0049341D">
      <w:pPr>
        <w:pStyle w:val="NormalWeb"/>
        <w:spacing w:before="102" w:beforeAutospacing="0" w:after="0" w:line="102" w:lineRule="atLeast"/>
        <w:rPr>
          <w:b/>
          <w:bCs/>
          <w:i/>
          <w:iCs/>
          <w:color w:val="800000"/>
        </w:rPr>
      </w:pPr>
    </w:p>
    <w:p w:rsidR="00410CB7" w:rsidRDefault="00410CB7">
      <w:pPr>
        <w:rPr>
          <w:rFonts w:ascii="Arial" w:eastAsia="Times New Roman" w:hAnsi="Arial" w:cs="Arial"/>
          <w:b/>
          <w:bCs/>
          <w:color w:val="000000"/>
          <w:sz w:val="24"/>
          <w:szCs w:val="24"/>
          <w:lang w:eastAsia="fr-BE"/>
        </w:rPr>
      </w:pPr>
      <w:r>
        <w:rPr>
          <w:rFonts w:ascii="Arial" w:hAnsi="Arial" w:cs="Arial"/>
          <w:b/>
          <w:bCs/>
          <w:color w:val="000000"/>
        </w:rPr>
        <w:br w:type="page"/>
      </w:r>
    </w:p>
    <w:p w:rsidR="008551D6" w:rsidRDefault="008551D6">
      <w:pPr>
        <w:rPr>
          <w:rFonts w:ascii="Arial" w:eastAsia="Times New Roman" w:hAnsi="Arial" w:cs="Arial"/>
          <w:b/>
          <w:bCs/>
          <w:color w:val="000000"/>
          <w:lang w:eastAsia="fr-BE"/>
        </w:rPr>
      </w:pPr>
      <w:r>
        <w:rPr>
          <w:rFonts w:ascii="Arial" w:hAnsi="Arial" w:cs="Arial"/>
          <w:b/>
          <w:bCs/>
          <w:color w:val="000000"/>
        </w:rPr>
        <w:lastRenderedPageBreak/>
        <w:br w:type="page"/>
      </w:r>
    </w:p>
    <w:p w:rsidR="00A67D05" w:rsidRPr="008551D6" w:rsidRDefault="00A67D05" w:rsidP="00A67D05">
      <w:pPr>
        <w:pStyle w:val="NormalWeb"/>
        <w:spacing w:after="0" w:line="102" w:lineRule="atLeast"/>
        <w:rPr>
          <w:rFonts w:ascii="Arial" w:hAnsi="Arial" w:cs="Arial"/>
          <w:sz w:val="22"/>
          <w:szCs w:val="22"/>
        </w:rPr>
      </w:pPr>
      <w:r w:rsidRPr="008551D6">
        <w:rPr>
          <w:rFonts w:ascii="Arial" w:hAnsi="Arial" w:cs="Arial"/>
          <w:b/>
          <w:bCs/>
          <w:color w:val="000000"/>
          <w:sz w:val="22"/>
          <w:szCs w:val="22"/>
        </w:rPr>
        <w:lastRenderedPageBreak/>
        <w:t>AVIS FAVORABLE unanime en présence du représentant de la D.U. à condition de :</w:t>
      </w:r>
    </w:p>
    <w:p w:rsidR="00A67D05" w:rsidRPr="008551D6" w:rsidRDefault="00E32279" w:rsidP="00A67D05">
      <w:pPr>
        <w:pStyle w:val="NormalWeb"/>
        <w:numPr>
          <w:ilvl w:val="0"/>
          <w:numId w:val="6"/>
        </w:numPr>
        <w:spacing w:after="0" w:line="102" w:lineRule="atLeast"/>
      </w:pPr>
      <w:r w:rsidRPr="008551D6">
        <w:rPr>
          <w:b/>
          <w:color w:val="000000"/>
        </w:rPr>
        <w:t>Démonter et supprimer la véranda</w:t>
      </w:r>
    </w:p>
    <w:p w:rsidR="00A67D05" w:rsidRPr="008551D6" w:rsidRDefault="00E32279" w:rsidP="00A67D05">
      <w:pPr>
        <w:pStyle w:val="NormalWeb"/>
        <w:numPr>
          <w:ilvl w:val="0"/>
          <w:numId w:val="6"/>
        </w:numPr>
        <w:spacing w:after="0" w:line="102" w:lineRule="atLeast"/>
        <w:rPr>
          <w:b/>
          <w:color w:val="000000"/>
        </w:rPr>
      </w:pPr>
      <w:r w:rsidRPr="008551D6">
        <w:rPr>
          <w:b/>
          <w:color w:val="000000"/>
        </w:rPr>
        <w:t>Si une extension est quand même envisagée, elle doit être comprise dans la profondeur des ¾ de la parcelle, ainsi qu’être intégrée aux espaces de vie sans impacter leur ventilation et éclairement naturels</w:t>
      </w:r>
    </w:p>
    <w:p w:rsidR="00E32279" w:rsidRPr="008551D6" w:rsidRDefault="00E32279" w:rsidP="00A67D05">
      <w:pPr>
        <w:pStyle w:val="NormalWeb"/>
        <w:numPr>
          <w:ilvl w:val="0"/>
          <w:numId w:val="6"/>
        </w:numPr>
        <w:spacing w:after="0" w:line="102" w:lineRule="atLeast"/>
        <w:rPr>
          <w:b/>
          <w:color w:val="000000"/>
        </w:rPr>
      </w:pPr>
      <w:r w:rsidRPr="008551D6">
        <w:rPr>
          <w:b/>
          <w:color w:val="000000"/>
        </w:rPr>
        <w:t>Réorganiser la zone de cour et jardin de manière à privilégier les zones perméables et plantées en pleine terre</w:t>
      </w:r>
      <w:r w:rsidR="008551D6" w:rsidRPr="008551D6">
        <w:rPr>
          <w:b/>
          <w:color w:val="000000"/>
        </w:rPr>
        <w:t xml:space="preserve"> sur au moins 50% de la surface.</w:t>
      </w:r>
    </w:p>
    <w:p w:rsidR="00A67D05" w:rsidRPr="00FB2F4A" w:rsidRDefault="00A67D05" w:rsidP="00A67D05">
      <w:pPr>
        <w:pStyle w:val="NormalWeb"/>
        <w:spacing w:after="0" w:line="102" w:lineRule="atLeast"/>
        <w:rPr>
          <w:b/>
          <w:bCs/>
          <w:color w:val="000000"/>
          <w:highlight w:val="lightGray"/>
        </w:rPr>
      </w:pPr>
      <w:r w:rsidRPr="008551D6">
        <w:rPr>
          <w:b/>
          <w:bCs/>
          <w:iCs/>
          <w:color w:val="000000"/>
          <w:shd w:val="clear" w:color="auto" w:fill="FFFFFF"/>
        </w:rPr>
        <w:t xml:space="preserve">Considérant la modification du </w:t>
      </w:r>
      <w:proofErr w:type="spellStart"/>
      <w:r w:rsidRPr="008551D6">
        <w:rPr>
          <w:b/>
          <w:bCs/>
          <w:iCs/>
          <w:color w:val="000000"/>
          <w:shd w:val="clear" w:color="auto" w:fill="FFFFFF"/>
        </w:rPr>
        <w:t>CoBAT</w:t>
      </w:r>
      <w:proofErr w:type="spellEnd"/>
      <w:r w:rsidRPr="008551D6">
        <w:rPr>
          <w:b/>
          <w:bCs/>
          <w:iCs/>
          <w:color w:val="000000"/>
          <w:shd w:val="clear" w:color="auto" w:fill="FFFFFF"/>
        </w:rPr>
        <w:t>, approuvée par arrêté du gouvernement de la Région de Bruxelles-Capitale, en date du 26 juillet 2013 ; que les dérogations au Règlement régional d'urbanisme, Titre I – article</w:t>
      </w:r>
      <w:r w:rsidR="00E32279" w:rsidRPr="008551D6">
        <w:rPr>
          <w:b/>
          <w:bCs/>
          <w:iCs/>
          <w:color w:val="000000"/>
          <w:shd w:val="clear" w:color="auto" w:fill="FFFFFF"/>
        </w:rPr>
        <w:t>s</w:t>
      </w:r>
      <w:r w:rsidRPr="008551D6">
        <w:rPr>
          <w:b/>
          <w:bCs/>
          <w:iCs/>
          <w:color w:val="000000"/>
          <w:shd w:val="clear" w:color="auto" w:fill="FFFFFF"/>
        </w:rPr>
        <w:t xml:space="preserve"> </w:t>
      </w:r>
      <w:r w:rsidR="00E32279" w:rsidRPr="008551D6">
        <w:rPr>
          <w:b/>
          <w:bCs/>
          <w:iCs/>
          <w:color w:val="000000"/>
          <w:shd w:val="clear" w:color="auto" w:fill="FFFFFF"/>
        </w:rPr>
        <w:t>4 (</w:t>
      </w:r>
      <w:r w:rsidR="008551D6" w:rsidRPr="008551D6">
        <w:rPr>
          <w:b/>
          <w:bCs/>
          <w:iCs/>
          <w:color w:val="000000"/>
          <w:shd w:val="clear" w:color="auto" w:fill="FFFFFF"/>
        </w:rPr>
        <w:t>profondeur</w:t>
      </w:r>
      <w:r w:rsidR="00E32279" w:rsidRPr="008551D6">
        <w:rPr>
          <w:b/>
          <w:bCs/>
          <w:iCs/>
          <w:color w:val="000000"/>
          <w:shd w:val="clear" w:color="auto" w:fill="FFFFFF"/>
        </w:rPr>
        <w:t xml:space="preserve"> limitée </w:t>
      </w:r>
      <w:r w:rsidR="008551D6" w:rsidRPr="008551D6">
        <w:rPr>
          <w:b/>
          <w:bCs/>
          <w:iCs/>
          <w:color w:val="000000"/>
          <w:shd w:val="clear" w:color="auto" w:fill="FFFFFF"/>
        </w:rPr>
        <w:t>au</w:t>
      </w:r>
      <w:r w:rsidR="00057EB9">
        <w:rPr>
          <w:b/>
          <w:bCs/>
          <w:iCs/>
          <w:color w:val="000000"/>
          <w:shd w:val="clear" w:color="auto" w:fill="FFFFFF"/>
        </w:rPr>
        <w:t>x</w:t>
      </w:r>
      <w:r w:rsidR="008551D6" w:rsidRPr="008551D6">
        <w:rPr>
          <w:b/>
          <w:bCs/>
          <w:iCs/>
          <w:color w:val="000000"/>
          <w:shd w:val="clear" w:color="auto" w:fill="FFFFFF"/>
        </w:rPr>
        <w:t xml:space="preserve"> ¾ de la parcelle</w:t>
      </w:r>
      <w:r w:rsidR="00E32279" w:rsidRPr="008551D6">
        <w:rPr>
          <w:b/>
          <w:bCs/>
          <w:iCs/>
          <w:color w:val="000000"/>
          <w:shd w:val="clear" w:color="auto" w:fill="FFFFFF"/>
        </w:rPr>
        <w:t xml:space="preserve">) et </w:t>
      </w:r>
      <w:r w:rsidRPr="008551D6">
        <w:rPr>
          <w:b/>
          <w:bCs/>
          <w:iCs/>
          <w:color w:val="000000"/>
          <w:shd w:val="clear" w:color="auto" w:fill="FFFFFF"/>
        </w:rPr>
        <w:t>6 sont acceptées</w:t>
      </w:r>
      <w:r w:rsidR="00FB2F4A" w:rsidRPr="008551D6">
        <w:rPr>
          <w:b/>
          <w:bCs/>
          <w:iCs/>
          <w:color w:val="000000"/>
          <w:shd w:val="clear" w:color="auto" w:fill="FFFFFF"/>
        </w:rPr>
        <w:t xml:space="preserve"> </w:t>
      </w:r>
      <w:r w:rsidR="00FB2F4A" w:rsidRPr="00FB2F4A">
        <w:rPr>
          <w:b/>
          <w:bCs/>
          <w:iCs/>
          <w:color w:val="000000"/>
          <w:shd w:val="clear" w:color="auto" w:fill="FFFFFF"/>
        </w:rPr>
        <w:t>moyennant le respect des conditions susmentionnées.</w:t>
      </w:r>
    </w:p>
    <w:p w:rsidR="00390385" w:rsidRDefault="00A67D05" w:rsidP="00AA407B">
      <w:pPr>
        <w:pStyle w:val="NormalWeb"/>
        <w:spacing w:after="0" w:line="102" w:lineRule="atLeast"/>
        <w:rPr>
          <w:b/>
          <w:bCs/>
          <w:color w:val="000000"/>
        </w:rPr>
      </w:pPr>
      <w:r w:rsidRPr="00AA407B">
        <w:rPr>
          <w:b/>
          <w:color w:val="000000"/>
        </w:rPr>
        <w:t>Des</w:t>
      </w:r>
      <w:r w:rsidRPr="00AA407B">
        <w:rPr>
          <w:b/>
          <w:bCs/>
          <w:color w:val="000000"/>
        </w:rPr>
        <w:t xml:space="preserve"> plans modifiés de la situation projetée devront être soumis au Collège des Bourgmestre et échevins avant délivrance du permis d'urbanisme (application de l'article 191 du code bruxellois de l'aménagement du territoire).</w:t>
      </w:r>
    </w:p>
    <w:p w:rsidR="00AA407B" w:rsidRDefault="00AA407B" w:rsidP="00AA407B">
      <w:pPr>
        <w:pStyle w:val="NormalWeb"/>
        <w:spacing w:after="0" w:line="102" w:lineRule="atLeast"/>
        <w:rPr>
          <w:b/>
          <w:bCs/>
          <w:color w:val="000000"/>
        </w:rPr>
      </w:pPr>
      <w:r>
        <w:rPr>
          <w:b/>
          <w:bCs/>
          <w:color w:val="000000"/>
        </w:rPr>
        <w:t>Les documents modificatifs ou les renseignements manquants doivent être communiqués dans un délai maximum de 6 mois. A défaut, l’autorité statue en l’état.</w:t>
      </w:r>
    </w:p>
    <w:p w:rsidR="00A67D05" w:rsidRDefault="00A67D05" w:rsidP="00A67D05"/>
    <w:p w:rsidR="00A67D05" w:rsidRPr="000D5055" w:rsidRDefault="00A67D05" w:rsidP="00A67D05">
      <w:pPr>
        <w:rPr>
          <w:rFonts w:ascii="Arial" w:hAnsi="Arial" w:cs="Arial"/>
          <w:sz w:val="20"/>
          <w:szCs w:val="20"/>
        </w:rPr>
      </w:pPr>
      <w:r w:rsidRPr="005571AA">
        <w:rPr>
          <w:rFonts w:ascii="Arial" w:hAnsi="Arial" w:cs="Arial"/>
          <w:b/>
          <w:sz w:val="24"/>
          <w:szCs w:val="24"/>
        </w:rPr>
        <w:t>INSTANCES</w:t>
      </w:r>
      <w:r>
        <w:rPr>
          <w:rFonts w:ascii="Arial" w:hAnsi="Arial" w:cs="Arial"/>
          <w:b/>
          <w:sz w:val="24"/>
          <w:szCs w:val="24"/>
        </w:rPr>
        <w:t> :</w:t>
      </w:r>
    </w:p>
    <w:p w:rsidR="00A67D05" w:rsidRPr="005571AA" w:rsidRDefault="00A67D05" w:rsidP="00A67D05">
      <w:pPr>
        <w:rPr>
          <w:rFonts w:ascii="Arial" w:hAnsi="Arial" w:cs="Arial"/>
          <w:b/>
          <w:sz w:val="24"/>
          <w:szCs w:val="24"/>
        </w:rPr>
      </w:pPr>
      <w:r w:rsidRPr="005571AA">
        <w:rPr>
          <w:rFonts w:ascii="Arial" w:hAnsi="Arial" w:cs="Arial"/>
          <w:b/>
          <w:sz w:val="24"/>
          <w:szCs w:val="24"/>
        </w:rPr>
        <w:t>ADMINISTRATION COMMUNALE D’ANDERLECHT</w:t>
      </w:r>
    </w:p>
    <w:tbl>
      <w:tblPr>
        <w:tblStyle w:val="Grilledutableau"/>
        <w:tblW w:w="907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2835"/>
        <w:gridCol w:w="2561"/>
      </w:tblGrid>
      <w:tr w:rsidR="00A67D05" w:rsidRPr="005571AA" w:rsidTr="00883FA6">
        <w:trPr>
          <w:trHeight w:hRule="exact" w:val="680"/>
          <w:jc w:val="center"/>
        </w:trPr>
        <w:tc>
          <w:tcPr>
            <w:tcW w:w="3681" w:type="dxa"/>
            <w:tcBorders>
              <w:top w:val="single" w:sz="4" w:space="0" w:color="808080" w:themeColor="background1" w:themeShade="80"/>
            </w:tcBorders>
            <w:vAlign w:val="center"/>
          </w:tcPr>
          <w:p w:rsidR="00A67D05" w:rsidRPr="000D5055" w:rsidRDefault="008551D6" w:rsidP="00883FA6">
            <w:pPr>
              <w:pStyle w:val="NormalWeb"/>
              <w:spacing w:after="0"/>
              <w:jc w:val="right"/>
              <w:rPr>
                <w:rFonts w:ascii="Arial" w:hAnsi="Arial" w:cs="Arial"/>
              </w:rPr>
            </w:pPr>
            <w:r>
              <w:rPr>
                <w:rFonts w:ascii="Arial" w:hAnsi="Arial" w:cs="Arial"/>
              </w:rPr>
              <w:t>Urbanisme</w:t>
            </w:r>
          </w:p>
        </w:tc>
        <w:tc>
          <w:tcPr>
            <w:tcW w:w="2835" w:type="dxa"/>
            <w:tcBorders>
              <w:top w:val="single" w:sz="4" w:space="0" w:color="808080" w:themeColor="background1" w:themeShade="80"/>
            </w:tcBorders>
            <w:vAlign w:val="center"/>
          </w:tcPr>
          <w:p w:rsidR="00A67D05" w:rsidRPr="005571AA" w:rsidRDefault="00A67D05" w:rsidP="008551D6">
            <w:pPr>
              <w:pStyle w:val="NormalWeb"/>
              <w:spacing w:after="0"/>
              <w:jc w:val="center"/>
              <w:rPr>
                <w:rFonts w:ascii="Arial" w:hAnsi="Arial" w:cs="Arial"/>
              </w:rPr>
            </w:pPr>
            <w:r>
              <w:rPr>
                <w:rFonts w:ascii="Arial" w:hAnsi="Arial" w:cs="Arial"/>
              </w:rPr>
              <w:t xml:space="preserve">M. </w:t>
            </w:r>
            <w:r w:rsidR="008551D6">
              <w:rPr>
                <w:rFonts w:ascii="Arial" w:hAnsi="Arial" w:cs="Arial"/>
              </w:rPr>
              <w:t>BREYNE</w:t>
            </w:r>
          </w:p>
        </w:tc>
        <w:tc>
          <w:tcPr>
            <w:tcW w:w="2561" w:type="dxa"/>
            <w:tcBorders>
              <w:top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pStyle w:val="NormalWeb"/>
              <w:spacing w:after="0"/>
              <w:jc w:val="right"/>
              <w:rPr>
                <w:rFonts w:ascii="Arial" w:hAnsi="Arial" w:cs="Arial"/>
              </w:rPr>
            </w:pPr>
            <w:r w:rsidRPr="005571AA">
              <w:rPr>
                <w:rFonts w:ascii="Arial" w:hAnsi="Arial" w:cs="Arial"/>
              </w:rPr>
              <w:t>Secrétaire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Pr>
                <w:rFonts w:ascii="Arial" w:hAnsi="Arial" w:cs="Arial"/>
              </w:rPr>
              <w:t xml:space="preserve"> VERSTRAETEN</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jc w:val="right"/>
              <w:rPr>
                <w:rFonts w:ascii="Arial" w:hAnsi="Arial" w:cs="Arial"/>
                <w:sz w:val="24"/>
                <w:szCs w:val="24"/>
              </w:rPr>
            </w:pPr>
            <w:r w:rsidRPr="005571AA">
              <w:rPr>
                <w:rFonts w:ascii="Arial" w:hAnsi="Arial" w:cs="Arial"/>
                <w:sz w:val="24"/>
                <w:szCs w:val="24"/>
              </w:rPr>
              <w:t>Urbanisme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sidRPr="003C6C8F">
              <w:rPr>
                <w:rFonts w:ascii="Arial" w:hAnsi="Arial" w:cs="Arial"/>
              </w:rPr>
              <w:t xml:space="preserve"> DEWACHTER</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bl>
    <w:p w:rsidR="00A67D05" w:rsidRDefault="00A67D05" w:rsidP="00A67D05">
      <w:pPr>
        <w:spacing w:before="120" w:line="240" w:lineRule="auto"/>
        <w:rPr>
          <w:rFonts w:ascii="Arial" w:hAnsi="Arial" w:cs="Arial"/>
          <w:b/>
          <w:sz w:val="24"/>
          <w:szCs w:val="24"/>
        </w:rPr>
      </w:pPr>
    </w:p>
    <w:p w:rsidR="00A67D05" w:rsidRDefault="00A67D05" w:rsidP="00A67D05">
      <w:pPr>
        <w:spacing w:before="120" w:line="240" w:lineRule="auto"/>
      </w:pPr>
      <w:r w:rsidRPr="005571AA">
        <w:rPr>
          <w:rFonts w:ascii="Arial" w:hAnsi="Arial" w:cs="Arial"/>
          <w:b/>
          <w:sz w:val="24"/>
          <w:szCs w:val="24"/>
        </w:rPr>
        <w:t>ADMINISTRATION RÉGIONALE</w:t>
      </w:r>
    </w:p>
    <w:tbl>
      <w:tblPr>
        <w:tblStyle w:val="Grilledutableau"/>
        <w:tblW w:w="9209" w:type="dxa"/>
        <w:tblLayout w:type="fixed"/>
        <w:tblLook w:val="04A0" w:firstRow="1" w:lastRow="0" w:firstColumn="1" w:lastColumn="0" w:noHBand="0" w:noVBand="1"/>
      </w:tblPr>
      <w:tblGrid>
        <w:gridCol w:w="3681"/>
        <w:gridCol w:w="2835"/>
        <w:gridCol w:w="2693"/>
      </w:tblGrid>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 l’Urbanisme</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A67D05" w:rsidP="00A21569">
            <w:pPr>
              <w:jc w:val="center"/>
              <w:rPr>
                <w:rFonts w:ascii="Arial" w:hAnsi="Arial" w:cs="Arial"/>
                <w:sz w:val="24"/>
                <w:szCs w:val="24"/>
              </w:rPr>
            </w:pPr>
            <w:r w:rsidRPr="005571AA">
              <w:rPr>
                <w:rFonts w:ascii="Arial" w:hAnsi="Arial" w:cs="Arial"/>
                <w:sz w:val="24"/>
                <w:szCs w:val="24"/>
              </w:rPr>
              <w:t>M</w:t>
            </w:r>
            <w:r w:rsidRPr="005571AA">
              <w:rPr>
                <w:rFonts w:ascii="Arial" w:hAnsi="Arial" w:cs="Arial"/>
                <w:sz w:val="24"/>
                <w:szCs w:val="24"/>
                <w:vertAlign w:val="superscript"/>
              </w:rPr>
              <w:t>me</w:t>
            </w:r>
            <w:r>
              <w:rPr>
                <w:rFonts w:ascii="Arial" w:hAnsi="Arial" w:cs="Arial"/>
                <w:sz w:val="24"/>
                <w:szCs w:val="24"/>
              </w:rPr>
              <w:t xml:space="preserve"> </w:t>
            </w:r>
            <w:r w:rsidR="00410CB7">
              <w:rPr>
                <w:rFonts w:ascii="Arial" w:hAnsi="Arial" w:cs="Arial"/>
                <w:sz w:val="24"/>
                <w:szCs w:val="24"/>
              </w:rPr>
              <w:t>HANSON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des Monuments et Sites</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633D24" w:rsidP="00883FA6">
            <w:pPr>
              <w:jc w:val="center"/>
              <w:rPr>
                <w:rFonts w:ascii="Arial" w:hAnsi="Arial" w:cs="Arial"/>
                <w:sz w:val="24"/>
                <w:szCs w:val="24"/>
              </w:rPr>
            </w:pPr>
            <w:r>
              <w:rPr>
                <w:rFonts w:ascii="Arial" w:hAnsi="Arial" w:cs="Arial"/>
                <w:sz w:val="24"/>
                <w:szCs w:val="24"/>
              </w:rPr>
              <w:t>M. LELIEVRE</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bl>
    <w:p w:rsidR="00814904" w:rsidRPr="00A67D05" w:rsidRDefault="00814904" w:rsidP="0049341D">
      <w:pPr>
        <w:pStyle w:val="NormalWeb"/>
        <w:spacing w:before="102" w:beforeAutospacing="0" w:after="0" w:line="102" w:lineRule="atLeast"/>
        <w:rPr>
          <w:bCs/>
          <w:iCs/>
          <w:color w:val="800000"/>
        </w:rPr>
      </w:pPr>
    </w:p>
    <w:p w:rsidR="00814904" w:rsidRDefault="00814904" w:rsidP="0049341D">
      <w:pPr>
        <w:pStyle w:val="NormalWeb"/>
        <w:spacing w:before="102" w:beforeAutospacing="0" w:after="0" w:line="102" w:lineRule="atLeast"/>
        <w:rPr>
          <w:b/>
          <w:bCs/>
          <w:i/>
          <w:iCs/>
          <w:color w:val="800000"/>
        </w:rPr>
      </w:pPr>
    </w:p>
    <w:p w:rsidR="00814904" w:rsidRDefault="00814904" w:rsidP="0049341D">
      <w:pPr>
        <w:pStyle w:val="NormalWeb"/>
        <w:spacing w:before="102" w:beforeAutospacing="0" w:after="0" w:line="102" w:lineRule="atLeast"/>
        <w:rPr>
          <w:b/>
          <w:bCs/>
          <w:i/>
          <w:iCs/>
          <w:color w:val="800000"/>
        </w:rPr>
      </w:pPr>
    </w:p>
    <w:sectPr w:rsidR="008149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A9" w:rsidRDefault="002729A9" w:rsidP="003956D1">
      <w:pPr>
        <w:spacing w:after="0" w:line="240" w:lineRule="auto"/>
      </w:pPr>
      <w:r>
        <w:separator/>
      </w:r>
    </w:p>
  </w:endnote>
  <w:endnote w:type="continuationSeparator" w:id="0">
    <w:p w:rsidR="002729A9" w:rsidRDefault="002729A9" w:rsidP="003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71137"/>
      <w:docPartObj>
        <w:docPartGallery w:val="Page Numbers (Bottom of Page)"/>
        <w:docPartUnique/>
      </w:docPartObj>
    </w:sdtPr>
    <w:sdtEndPr>
      <w:rPr>
        <w:rFonts w:ascii="Arial" w:hAnsi="Arial" w:cs="Arial"/>
        <w:color w:val="A6A6A6" w:themeColor="background1" w:themeShade="A6"/>
        <w:sz w:val="20"/>
        <w:szCs w:val="20"/>
      </w:rPr>
    </w:sdtEndPr>
    <w:sdtContent>
      <w:p w:rsidR="007D0870" w:rsidRPr="00691620" w:rsidRDefault="009A402F" w:rsidP="00677851">
        <w:pPr>
          <w:pStyle w:val="Pieddepage"/>
          <w:rPr>
            <w:rFonts w:ascii="Arial" w:hAnsi="Arial" w:cs="Arial"/>
            <w:color w:val="A6A6A6" w:themeColor="background1" w:themeShade="A6"/>
            <w:sz w:val="20"/>
            <w:szCs w:val="20"/>
            <w:lang w:val="en-US"/>
          </w:rPr>
        </w:pPr>
        <w:r w:rsidRPr="00691620">
          <w:rPr>
            <w:rFonts w:ascii="Arial" w:hAnsi="Arial" w:cs="Arial"/>
            <w:color w:val="A6A6A6" w:themeColor="background1" w:themeShade="A6"/>
            <w:sz w:val="20"/>
            <w:lang w:val="en-US"/>
          </w:rPr>
          <w:t>PV0</w:t>
        </w:r>
        <w:r w:rsidR="00CF1C0B">
          <w:rPr>
            <w:rFonts w:ascii="Arial" w:hAnsi="Arial" w:cs="Arial"/>
            <w:color w:val="A6A6A6" w:themeColor="background1" w:themeShade="A6"/>
            <w:sz w:val="20"/>
            <w:lang w:val="en-US"/>
          </w:rPr>
          <w:t>7</w:t>
        </w:r>
        <w:r w:rsidR="007D0870" w:rsidRPr="00691620">
          <w:rPr>
            <w:rFonts w:ascii="Arial" w:hAnsi="Arial" w:cs="Arial"/>
            <w:color w:val="A6A6A6" w:themeColor="background1" w:themeShade="A6"/>
            <w:sz w:val="20"/>
            <w:lang w:val="en-US"/>
          </w:rPr>
          <w:t xml:space="preserve"> – </w:t>
        </w:r>
        <w:r w:rsidR="00CF1C0B">
          <w:rPr>
            <w:rFonts w:ascii="Arial" w:hAnsi="Arial" w:cs="Arial"/>
            <w:color w:val="A6A6A6" w:themeColor="background1" w:themeShade="A6"/>
            <w:sz w:val="20"/>
            <w:lang w:val="en-US"/>
          </w:rPr>
          <w:t>51708</w:t>
        </w:r>
        <w:r w:rsidR="000E71ED">
          <w:rPr>
            <w:rFonts w:ascii="Arial" w:hAnsi="Arial" w:cs="Arial"/>
            <w:color w:val="A6A6A6" w:themeColor="background1" w:themeShade="A6"/>
            <w:sz w:val="20"/>
            <w:lang w:val="en-US"/>
          </w:rPr>
          <w:t xml:space="preserve"> / </w:t>
        </w:r>
        <w:r w:rsidR="00CF1C0B">
          <w:rPr>
            <w:rFonts w:ascii="Arial" w:hAnsi="Arial" w:cs="Arial"/>
            <w:color w:val="A6A6A6" w:themeColor="background1" w:themeShade="A6"/>
            <w:sz w:val="20"/>
            <w:lang w:val="en-US"/>
          </w:rPr>
          <w:t>1761793</w:t>
        </w:r>
        <w:r w:rsidR="007D0870" w:rsidRPr="00691620">
          <w:rPr>
            <w:rFonts w:ascii="Arial" w:hAnsi="Arial" w:cs="Arial"/>
            <w:color w:val="A6A6A6" w:themeColor="background1" w:themeShade="A6"/>
            <w:sz w:val="20"/>
            <w:lang w:val="en-US"/>
          </w:rPr>
          <w:t xml:space="preserve"> </w:t>
        </w:r>
        <w:r w:rsidR="000E71ED" w:rsidRPr="00691620">
          <w:rPr>
            <w:rFonts w:ascii="Arial" w:hAnsi="Arial" w:cs="Arial"/>
            <w:color w:val="A6A6A6" w:themeColor="background1" w:themeShade="A6"/>
            <w:sz w:val="20"/>
            <w:lang w:val="en-US"/>
          </w:rPr>
          <w:t>–</w:t>
        </w:r>
        <w:r w:rsidR="000E71ED">
          <w:rPr>
            <w:rFonts w:ascii="Arial" w:hAnsi="Arial" w:cs="Arial"/>
            <w:color w:val="A6A6A6" w:themeColor="background1" w:themeShade="A6"/>
            <w:sz w:val="20"/>
            <w:lang w:val="en-US"/>
          </w:rPr>
          <w:t xml:space="preserve"> </w:t>
        </w:r>
        <w:r w:rsidR="00CF1C0B">
          <w:rPr>
            <w:rFonts w:ascii="Arial" w:hAnsi="Arial" w:cs="Arial"/>
            <w:color w:val="A6A6A6" w:themeColor="background1" w:themeShade="A6"/>
            <w:sz w:val="20"/>
            <w:lang w:val="en-US"/>
          </w:rPr>
          <w:t>ESTHER</w:t>
        </w:r>
        <w:r w:rsidR="007D0870" w:rsidRPr="00691620">
          <w:rPr>
            <w:rFonts w:ascii="Arial" w:hAnsi="Arial" w:cs="Arial"/>
            <w:color w:val="A6A6A6" w:themeColor="background1" w:themeShade="A6"/>
            <w:sz w:val="20"/>
            <w:lang w:val="en-US"/>
          </w:rPr>
          <w:t xml:space="preserve"> – </w:t>
        </w:r>
        <w:r w:rsidR="00CF1C0B">
          <w:rPr>
            <w:rFonts w:ascii="Arial" w:hAnsi="Arial" w:cs="Arial"/>
            <w:color w:val="A6A6A6" w:themeColor="background1" w:themeShade="A6"/>
            <w:sz w:val="20"/>
            <w:lang w:val="en-US"/>
          </w:rPr>
          <w:t xml:space="preserve">Rue Henri </w:t>
        </w:r>
        <w:proofErr w:type="spellStart"/>
        <w:r w:rsidR="00CF1C0B">
          <w:rPr>
            <w:rFonts w:ascii="Arial" w:hAnsi="Arial" w:cs="Arial"/>
            <w:color w:val="A6A6A6" w:themeColor="background1" w:themeShade="A6"/>
            <w:sz w:val="20"/>
            <w:lang w:val="en-US"/>
          </w:rPr>
          <w:t>Maes</w:t>
        </w:r>
        <w:proofErr w:type="spellEnd"/>
        <w:r w:rsidRPr="00691620">
          <w:rPr>
            <w:rFonts w:ascii="Arial" w:hAnsi="Arial" w:cs="Arial"/>
            <w:color w:val="A6A6A6" w:themeColor="background1" w:themeShade="A6"/>
            <w:sz w:val="20"/>
            <w:lang w:val="en-US"/>
          </w:rPr>
          <w:t>, n°</w:t>
        </w:r>
        <w:r w:rsidR="00CF1C0B">
          <w:rPr>
            <w:rFonts w:ascii="Arial" w:hAnsi="Arial" w:cs="Arial"/>
            <w:color w:val="A6A6A6" w:themeColor="background1" w:themeShade="A6"/>
            <w:sz w:val="20"/>
            <w:lang w:val="en-US"/>
          </w:rPr>
          <w:t xml:space="preserve"> 19                                   </w:t>
        </w:r>
        <w:r w:rsidR="005571AA" w:rsidRPr="00691620">
          <w:rPr>
            <w:rFonts w:ascii="Arial" w:hAnsi="Arial" w:cs="Arial"/>
            <w:color w:val="A6A6A6" w:themeColor="background1" w:themeShade="A6"/>
            <w:sz w:val="20"/>
            <w:lang w:val="en-US"/>
          </w:rPr>
          <w:t xml:space="preserve"> </w:t>
        </w:r>
        <w:r w:rsidR="00F764AE" w:rsidRPr="00691620">
          <w:rPr>
            <w:rFonts w:ascii="Arial" w:hAnsi="Arial" w:cs="Arial"/>
            <w:color w:val="A6A6A6" w:themeColor="background1" w:themeShade="A6"/>
            <w:sz w:val="20"/>
            <w:lang w:val="en-US"/>
          </w:rPr>
          <w:t xml:space="preserve">          </w:t>
        </w:r>
        <w:r w:rsidR="00D028E4">
          <w:rPr>
            <w:rFonts w:ascii="Arial" w:hAnsi="Arial" w:cs="Arial"/>
            <w:color w:val="A6A6A6" w:themeColor="background1" w:themeShade="A6"/>
            <w:sz w:val="20"/>
            <w:lang w:val="en-US"/>
          </w:rPr>
          <w:t xml:space="preserve"> </w:t>
        </w:r>
        <w:r w:rsidR="00F61B3B" w:rsidRPr="00691620">
          <w:rPr>
            <w:rFonts w:ascii="Arial" w:hAnsi="Arial" w:cs="Arial"/>
            <w:color w:val="A6A6A6" w:themeColor="background1" w:themeShade="A6"/>
            <w:sz w:val="20"/>
            <w:lang w:val="en-US"/>
          </w:rPr>
          <w:t xml:space="preserve">    </w:t>
        </w:r>
        <w:r w:rsidR="00677851" w:rsidRPr="00691620">
          <w:rPr>
            <w:rFonts w:ascii="Arial" w:hAnsi="Arial" w:cs="Arial"/>
            <w:color w:val="A6A6A6" w:themeColor="background1" w:themeShade="A6"/>
            <w:sz w:val="20"/>
            <w:lang w:val="en-US"/>
          </w:rPr>
          <w:t xml:space="preserve">           </w:t>
        </w:r>
        <w:r w:rsidR="007D0870" w:rsidRPr="00085C33">
          <w:rPr>
            <w:rFonts w:ascii="Arial" w:hAnsi="Arial" w:cs="Arial"/>
            <w:color w:val="A6A6A6" w:themeColor="background1" w:themeShade="A6"/>
            <w:sz w:val="20"/>
            <w:szCs w:val="20"/>
          </w:rPr>
          <w:fldChar w:fldCharType="begin"/>
        </w:r>
        <w:r w:rsidR="007D0870" w:rsidRPr="00691620">
          <w:rPr>
            <w:rFonts w:ascii="Arial" w:hAnsi="Arial" w:cs="Arial"/>
            <w:color w:val="A6A6A6" w:themeColor="background1" w:themeShade="A6"/>
            <w:sz w:val="20"/>
            <w:szCs w:val="20"/>
            <w:lang w:val="en-US"/>
          </w:rPr>
          <w:instrText>PAGE   \* MERGEFORMAT</w:instrText>
        </w:r>
        <w:r w:rsidR="007D0870" w:rsidRPr="00085C33">
          <w:rPr>
            <w:rFonts w:ascii="Arial" w:hAnsi="Arial" w:cs="Arial"/>
            <w:color w:val="A6A6A6" w:themeColor="background1" w:themeShade="A6"/>
            <w:sz w:val="20"/>
            <w:szCs w:val="20"/>
          </w:rPr>
          <w:fldChar w:fldCharType="separate"/>
        </w:r>
        <w:r w:rsidR="00057EB9">
          <w:rPr>
            <w:rFonts w:ascii="Arial" w:hAnsi="Arial" w:cs="Arial"/>
            <w:noProof/>
            <w:color w:val="A6A6A6" w:themeColor="background1" w:themeShade="A6"/>
            <w:sz w:val="20"/>
            <w:szCs w:val="20"/>
            <w:lang w:val="en-US"/>
          </w:rPr>
          <w:t>1</w:t>
        </w:r>
        <w:r w:rsidR="007D0870" w:rsidRPr="00085C33">
          <w:rPr>
            <w:rFonts w:ascii="Arial" w:hAnsi="Arial" w:cs="Arial"/>
            <w:color w:val="A6A6A6" w:themeColor="background1" w:themeShade="A6"/>
            <w:sz w:val="20"/>
            <w:szCs w:val="20"/>
          </w:rPr>
          <w:fldChar w:fldCharType="end"/>
        </w:r>
      </w:p>
    </w:sdtContent>
  </w:sdt>
  <w:p w:rsidR="00B22656" w:rsidRPr="00691620" w:rsidRDefault="00B22656" w:rsidP="00C51DFB">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A9" w:rsidRDefault="002729A9" w:rsidP="003956D1">
      <w:pPr>
        <w:spacing w:after="0" w:line="240" w:lineRule="auto"/>
      </w:pPr>
      <w:r>
        <w:separator/>
      </w:r>
    </w:p>
  </w:footnote>
  <w:footnote w:type="continuationSeparator" w:id="0">
    <w:p w:rsidR="002729A9" w:rsidRDefault="002729A9" w:rsidP="0039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D1" w:rsidRPr="00085C33" w:rsidRDefault="003956D1" w:rsidP="003956D1">
    <w:pPr>
      <w:pStyle w:val="NormalWeb"/>
      <w:spacing w:before="0" w:beforeAutospacing="0" w:after="0"/>
      <w:jc w:val="right"/>
      <w:rPr>
        <w:rFonts w:ascii="Arial" w:hAnsi="Arial" w:cs="Arial"/>
        <w:color w:val="A6A6A6" w:themeColor="background1" w:themeShade="A6"/>
        <w:sz w:val="20"/>
        <w:szCs w:val="20"/>
      </w:rPr>
    </w:pPr>
    <w:r w:rsidRPr="003956D1">
      <w:rPr>
        <w:rFonts w:ascii="Arial" w:hAnsi="Arial" w:cs="Arial"/>
        <w:noProof/>
        <w:sz w:val="20"/>
        <w:szCs w:val="20"/>
      </w:rPr>
      <w:drawing>
        <wp:anchor distT="0" distB="0" distL="114300" distR="114300" simplePos="0" relativeHeight="251659264" behindDoc="0" locked="0" layoutInCell="1" allowOverlap="1" wp14:anchorId="6166B5A1" wp14:editId="3C52C12C">
          <wp:simplePos x="0" y="0"/>
          <wp:positionH relativeFrom="margin">
            <wp:posOffset>-57785</wp:posOffset>
          </wp:positionH>
          <wp:positionV relativeFrom="margin">
            <wp:posOffset>-1427368</wp:posOffset>
          </wp:positionV>
          <wp:extent cx="889635" cy="7816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9635" cy="781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 xml:space="preserve">  </w:t>
    </w:r>
    <w:r w:rsidRPr="00085C33">
      <w:rPr>
        <w:rFonts w:ascii="Arial" w:hAnsi="Arial" w:cs="Arial"/>
        <w:bCs/>
        <w:color w:val="A6A6A6" w:themeColor="background1" w:themeShade="A6"/>
        <w:sz w:val="20"/>
        <w:szCs w:val="20"/>
      </w:rPr>
      <w:t>ADMINISTRATION COMMUNALE D'ANDERLECHT</w:t>
    </w:r>
  </w:p>
  <w:p w:rsidR="003956D1" w:rsidRPr="00085C33" w:rsidRDefault="003956D1" w:rsidP="003956D1">
    <w:pPr>
      <w:pStyle w:val="NormalWeb"/>
      <w:spacing w:before="0" w:beforeAutospacing="0" w:after="0"/>
      <w:jc w:val="right"/>
      <w:rPr>
        <w:rFonts w:ascii="Arial" w:hAnsi="Arial" w:cs="Arial"/>
        <w:bCs/>
        <w:color w:val="A6A6A6" w:themeColor="background1" w:themeShade="A6"/>
        <w:sz w:val="20"/>
        <w:szCs w:val="20"/>
      </w:rPr>
    </w:pPr>
    <w:r w:rsidRPr="00085C33">
      <w:rPr>
        <w:rFonts w:ascii="Arial" w:hAnsi="Arial" w:cs="Arial"/>
        <w:bCs/>
        <w:color w:val="A6A6A6" w:themeColor="background1" w:themeShade="A6"/>
        <w:sz w:val="20"/>
        <w:szCs w:val="20"/>
      </w:rPr>
      <w:t xml:space="preserve">  </w:t>
    </w:r>
    <w:r w:rsidR="00523C96">
      <w:rPr>
        <w:rFonts w:ascii="Arial" w:hAnsi="Arial" w:cs="Arial"/>
        <w:bCs/>
        <w:color w:val="A6A6A6" w:themeColor="background1" w:themeShade="A6"/>
        <w:sz w:val="20"/>
        <w:szCs w:val="20"/>
      </w:rPr>
      <w:t>DÉVELOPPEMENT DE LA VILLE</w:t>
    </w:r>
  </w:p>
  <w:p w:rsidR="003956D1" w:rsidRPr="00085C33" w:rsidRDefault="003956D1" w:rsidP="003956D1">
    <w:pPr>
      <w:pStyle w:val="NormalWeb"/>
      <w:spacing w:before="0" w:beforeAutospacing="0" w:after="0"/>
      <w:jc w:val="right"/>
      <w:rPr>
        <w:rFonts w:ascii="Arial" w:hAnsi="Arial" w:cs="Arial"/>
        <w:b/>
        <w:bCs/>
        <w:color w:val="A6A6A6" w:themeColor="background1" w:themeShade="A6"/>
        <w:szCs w:val="20"/>
      </w:rPr>
    </w:pPr>
    <w:r w:rsidRPr="00085C33">
      <w:rPr>
        <w:rFonts w:ascii="Arial" w:hAnsi="Arial" w:cs="Arial"/>
        <w:bCs/>
        <w:color w:val="A6A6A6" w:themeColor="background1" w:themeShade="A6"/>
        <w:sz w:val="20"/>
        <w:szCs w:val="20"/>
      </w:rPr>
      <w:t>PERMIS D'URBANISME</w:t>
    </w:r>
  </w:p>
  <w:p w:rsidR="003956D1" w:rsidRPr="00614AC5" w:rsidRDefault="003956D1" w:rsidP="003956D1">
    <w:pPr>
      <w:pStyle w:val="NormalWeb"/>
      <w:spacing w:before="0" w:beforeAutospacing="0" w:after="0"/>
      <w:jc w:val="right"/>
      <w:rPr>
        <w:rFonts w:ascii="Arial" w:hAnsi="Arial" w:cs="Arial"/>
        <w:b/>
        <w:bCs/>
        <w:szCs w:val="20"/>
      </w:rPr>
    </w:pPr>
  </w:p>
  <w:p w:rsidR="003956D1" w:rsidRPr="003956D1" w:rsidRDefault="003956D1" w:rsidP="003956D1">
    <w:pPr>
      <w:pStyle w:val="NormalWeb"/>
      <w:spacing w:before="0" w:beforeAutospacing="0" w:after="0"/>
      <w:jc w:val="right"/>
      <w:rPr>
        <w:rFonts w:ascii="Arial" w:hAnsi="Arial" w:cs="Arial"/>
        <w:b/>
        <w:bCs/>
        <w:sz w:val="20"/>
        <w:szCs w:val="20"/>
      </w:rPr>
    </w:pPr>
  </w:p>
  <w:p w:rsidR="003956D1" w:rsidRPr="00614AC5" w:rsidRDefault="003956D1"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COMMISSION DE CONCERTATION : PROCES-VERBAL</w:t>
    </w:r>
  </w:p>
  <w:p w:rsidR="003956D1" w:rsidRPr="00614AC5" w:rsidRDefault="000130DA"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Séance</w:t>
    </w:r>
    <w:r w:rsidR="00A271BF">
      <w:rPr>
        <w:rFonts w:ascii="Arial" w:hAnsi="Arial" w:cs="Arial"/>
        <w:b/>
        <w:bCs/>
        <w:szCs w:val="20"/>
      </w:rPr>
      <w:t xml:space="preserve"> du </w:t>
    </w:r>
    <w:r w:rsidR="00EA51BD">
      <w:rPr>
        <w:rFonts w:ascii="Arial" w:hAnsi="Arial" w:cs="Arial"/>
        <w:b/>
        <w:bCs/>
        <w:szCs w:val="20"/>
      </w:rPr>
      <w:t>1</w:t>
    </w:r>
    <w:r w:rsidR="00EA51BD" w:rsidRPr="00EA51BD">
      <w:rPr>
        <w:rFonts w:ascii="Arial" w:hAnsi="Arial" w:cs="Arial"/>
        <w:b/>
        <w:bCs/>
        <w:szCs w:val="20"/>
        <w:vertAlign w:val="superscript"/>
      </w:rPr>
      <w:t>er</w:t>
    </w:r>
    <w:r w:rsidR="00DD77D8" w:rsidRPr="00614AC5">
      <w:rPr>
        <w:rFonts w:ascii="Arial" w:hAnsi="Arial" w:cs="Arial"/>
        <w:b/>
        <w:bCs/>
        <w:szCs w:val="20"/>
      </w:rPr>
      <w:t xml:space="preserve"> </w:t>
    </w:r>
    <w:r w:rsidR="00EA51BD">
      <w:rPr>
        <w:rFonts w:ascii="Arial" w:hAnsi="Arial" w:cs="Arial"/>
        <w:b/>
        <w:bCs/>
        <w:szCs w:val="20"/>
      </w:rPr>
      <w:t>avril</w:t>
    </w:r>
    <w:r w:rsidR="00646CF8">
      <w:rPr>
        <w:rFonts w:ascii="Arial" w:hAnsi="Arial" w:cs="Arial"/>
        <w:b/>
        <w:bCs/>
        <w:szCs w:val="20"/>
      </w:rPr>
      <w:t xml:space="preserve"> 2021</w:t>
    </w:r>
  </w:p>
  <w:p w:rsidR="003956D1" w:rsidRDefault="003956D1" w:rsidP="003956D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F01"/>
    <w:multiLevelType w:val="multilevel"/>
    <w:tmpl w:val="74D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97F"/>
    <w:multiLevelType w:val="multilevel"/>
    <w:tmpl w:val="048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0437F"/>
    <w:multiLevelType w:val="multilevel"/>
    <w:tmpl w:val="31B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12B4"/>
    <w:multiLevelType w:val="multilevel"/>
    <w:tmpl w:val="8C5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E76FB"/>
    <w:multiLevelType w:val="multilevel"/>
    <w:tmpl w:val="A4E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71804"/>
    <w:multiLevelType w:val="multilevel"/>
    <w:tmpl w:val="FF5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70D6"/>
    <w:multiLevelType w:val="multilevel"/>
    <w:tmpl w:val="3B90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F1A38"/>
    <w:multiLevelType w:val="multilevel"/>
    <w:tmpl w:val="071C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D0D44"/>
    <w:multiLevelType w:val="multilevel"/>
    <w:tmpl w:val="27B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74F5D"/>
    <w:multiLevelType w:val="multilevel"/>
    <w:tmpl w:val="F4D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A0CFC"/>
    <w:multiLevelType w:val="multilevel"/>
    <w:tmpl w:val="9AD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52634"/>
    <w:multiLevelType w:val="multilevel"/>
    <w:tmpl w:val="A7D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96AA6"/>
    <w:multiLevelType w:val="multilevel"/>
    <w:tmpl w:val="564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75BB6"/>
    <w:multiLevelType w:val="multilevel"/>
    <w:tmpl w:val="31E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D2DEE"/>
    <w:multiLevelType w:val="multilevel"/>
    <w:tmpl w:val="62946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56E19"/>
    <w:multiLevelType w:val="multilevel"/>
    <w:tmpl w:val="2B5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C5C35"/>
    <w:multiLevelType w:val="multilevel"/>
    <w:tmpl w:val="3EB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461F4"/>
    <w:multiLevelType w:val="multilevel"/>
    <w:tmpl w:val="172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E65D9"/>
    <w:multiLevelType w:val="multilevel"/>
    <w:tmpl w:val="01B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A143F"/>
    <w:multiLevelType w:val="multilevel"/>
    <w:tmpl w:val="C07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6"/>
  </w:num>
  <w:num w:numId="4">
    <w:abstractNumId w:val="3"/>
  </w:num>
  <w:num w:numId="5">
    <w:abstractNumId w:val="2"/>
  </w:num>
  <w:num w:numId="6">
    <w:abstractNumId w:val="10"/>
  </w:num>
  <w:num w:numId="7">
    <w:abstractNumId w:val="14"/>
  </w:num>
  <w:num w:numId="8">
    <w:abstractNumId w:val="19"/>
  </w:num>
  <w:num w:numId="9">
    <w:abstractNumId w:val="1"/>
  </w:num>
  <w:num w:numId="10">
    <w:abstractNumId w:val="5"/>
  </w:num>
  <w:num w:numId="11">
    <w:abstractNumId w:val="18"/>
  </w:num>
  <w:num w:numId="12">
    <w:abstractNumId w:val="4"/>
  </w:num>
  <w:num w:numId="13">
    <w:abstractNumId w:val="8"/>
  </w:num>
  <w:num w:numId="14">
    <w:abstractNumId w:val="9"/>
  </w:num>
  <w:num w:numId="15">
    <w:abstractNumId w:val="15"/>
  </w:num>
  <w:num w:numId="16">
    <w:abstractNumId w:val="7"/>
  </w:num>
  <w:num w:numId="17">
    <w:abstractNumId w:val="11"/>
  </w:num>
  <w:num w:numId="18">
    <w:abstractNumId w:val="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A"/>
    <w:rsid w:val="00010C44"/>
    <w:rsid w:val="000130D1"/>
    <w:rsid w:val="000130DA"/>
    <w:rsid w:val="0001358E"/>
    <w:rsid w:val="0001664E"/>
    <w:rsid w:val="0002274E"/>
    <w:rsid w:val="00026938"/>
    <w:rsid w:val="00037FC2"/>
    <w:rsid w:val="00044E72"/>
    <w:rsid w:val="000568C7"/>
    <w:rsid w:val="000578BE"/>
    <w:rsid w:val="00057EB9"/>
    <w:rsid w:val="00062786"/>
    <w:rsid w:val="00071BDC"/>
    <w:rsid w:val="00081CB3"/>
    <w:rsid w:val="00085C33"/>
    <w:rsid w:val="000941B1"/>
    <w:rsid w:val="00094666"/>
    <w:rsid w:val="000A2AA1"/>
    <w:rsid w:val="000B5F9D"/>
    <w:rsid w:val="000C1D58"/>
    <w:rsid w:val="000C5C1B"/>
    <w:rsid w:val="000E6912"/>
    <w:rsid w:val="000E71ED"/>
    <w:rsid w:val="000E7915"/>
    <w:rsid w:val="000F1A7B"/>
    <w:rsid w:val="000F6535"/>
    <w:rsid w:val="00111455"/>
    <w:rsid w:val="00116004"/>
    <w:rsid w:val="00137719"/>
    <w:rsid w:val="00161B89"/>
    <w:rsid w:val="001A7AA0"/>
    <w:rsid w:val="001C4407"/>
    <w:rsid w:val="001D32D3"/>
    <w:rsid w:val="001D5239"/>
    <w:rsid w:val="001D678E"/>
    <w:rsid w:val="001E5846"/>
    <w:rsid w:val="001F2C59"/>
    <w:rsid w:val="002025FC"/>
    <w:rsid w:val="00207FB2"/>
    <w:rsid w:val="00213D97"/>
    <w:rsid w:val="0022525A"/>
    <w:rsid w:val="00227911"/>
    <w:rsid w:val="00242D11"/>
    <w:rsid w:val="00250750"/>
    <w:rsid w:val="00250F40"/>
    <w:rsid w:val="002529AA"/>
    <w:rsid w:val="00254B1F"/>
    <w:rsid w:val="002609BF"/>
    <w:rsid w:val="002638C5"/>
    <w:rsid w:val="00265577"/>
    <w:rsid w:val="002729A9"/>
    <w:rsid w:val="0027456F"/>
    <w:rsid w:val="00275E27"/>
    <w:rsid w:val="002766BF"/>
    <w:rsid w:val="002827DA"/>
    <w:rsid w:val="0029444D"/>
    <w:rsid w:val="0029599F"/>
    <w:rsid w:val="002A0EB6"/>
    <w:rsid w:val="002A1011"/>
    <w:rsid w:val="002A23F0"/>
    <w:rsid w:val="002A5306"/>
    <w:rsid w:val="002B26B5"/>
    <w:rsid w:val="002D303C"/>
    <w:rsid w:val="002D5D39"/>
    <w:rsid w:val="002D6639"/>
    <w:rsid w:val="002E3555"/>
    <w:rsid w:val="002E4552"/>
    <w:rsid w:val="002F1160"/>
    <w:rsid w:val="002F26E3"/>
    <w:rsid w:val="002F65E6"/>
    <w:rsid w:val="003156DC"/>
    <w:rsid w:val="00315C72"/>
    <w:rsid w:val="00325669"/>
    <w:rsid w:val="00325959"/>
    <w:rsid w:val="00326ECA"/>
    <w:rsid w:val="003367C8"/>
    <w:rsid w:val="00337164"/>
    <w:rsid w:val="00341E14"/>
    <w:rsid w:val="00342C45"/>
    <w:rsid w:val="003448F4"/>
    <w:rsid w:val="003459C8"/>
    <w:rsid w:val="003467BD"/>
    <w:rsid w:val="00354F5C"/>
    <w:rsid w:val="00362603"/>
    <w:rsid w:val="0037124A"/>
    <w:rsid w:val="00374CCF"/>
    <w:rsid w:val="00374E1E"/>
    <w:rsid w:val="00376955"/>
    <w:rsid w:val="003878CB"/>
    <w:rsid w:val="00390385"/>
    <w:rsid w:val="0039080C"/>
    <w:rsid w:val="00392E1B"/>
    <w:rsid w:val="003931D2"/>
    <w:rsid w:val="00394ECB"/>
    <w:rsid w:val="003956D1"/>
    <w:rsid w:val="00397A75"/>
    <w:rsid w:val="003A17BC"/>
    <w:rsid w:val="003A4DB8"/>
    <w:rsid w:val="003A6FDC"/>
    <w:rsid w:val="003B4B28"/>
    <w:rsid w:val="003C3945"/>
    <w:rsid w:val="003C4209"/>
    <w:rsid w:val="003C6C8F"/>
    <w:rsid w:val="003D2982"/>
    <w:rsid w:val="003D31FF"/>
    <w:rsid w:val="003D3B88"/>
    <w:rsid w:val="003F09B0"/>
    <w:rsid w:val="003F6443"/>
    <w:rsid w:val="00406733"/>
    <w:rsid w:val="00410CB7"/>
    <w:rsid w:val="00443DAC"/>
    <w:rsid w:val="00444CB2"/>
    <w:rsid w:val="00447BE6"/>
    <w:rsid w:val="004535B1"/>
    <w:rsid w:val="0045603E"/>
    <w:rsid w:val="00482E0B"/>
    <w:rsid w:val="00487445"/>
    <w:rsid w:val="00490A3C"/>
    <w:rsid w:val="00491668"/>
    <w:rsid w:val="0049341D"/>
    <w:rsid w:val="00494887"/>
    <w:rsid w:val="0049517F"/>
    <w:rsid w:val="004C4DC8"/>
    <w:rsid w:val="004C60BD"/>
    <w:rsid w:val="004C7B5E"/>
    <w:rsid w:val="004D278A"/>
    <w:rsid w:val="004E002E"/>
    <w:rsid w:val="004E433A"/>
    <w:rsid w:val="0050118A"/>
    <w:rsid w:val="0051305E"/>
    <w:rsid w:val="005200E1"/>
    <w:rsid w:val="0052243F"/>
    <w:rsid w:val="00523C96"/>
    <w:rsid w:val="00525A31"/>
    <w:rsid w:val="00533E05"/>
    <w:rsid w:val="00537A59"/>
    <w:rsid w:val="00546377"/>
    <w:rsid w:val="00546614"/>
    <w:rsid w:val="005571AA"/>
    <w:rsid w:val="005652A9"/>
    <w:rsid w:val="005756E4"/>
    <w:rsid w:val="005828BE"/>
    <w:rsid w:val="00583D36"/>
    <w:rsid w:val="00583D85"/>
    <w:rsid w:val="00584332"/>
    <w:rsid w:val="00585114"/>
    <w:rsid w:val="00595B59"/>
    <w:rsid w:val="005A0D2B"/>
    <w:rsid w:val="005B0003"/>
    <w:rsid w:val="005B53F5"/>
    <w:rsid w:val="005C13DE"/>
    <w:rsid w:val="005C4664"/>
    <w:rsid w:val="005C76BE"/>
    <w:rsid w:val="005D0EF6"/>
    <w:rsid w:val="005D4748"/>
    <w:rsid w:val="005F07E0"/>
    <w:rsid w:val="005F0ADB"/>
    <w:rsid w:val="005F1926"/>
    <w:rsid w:val="00600E4F"/>
    <w:rsid w:val="00604BB5"/>
    <w:rsid w:val="00614AC5"/>
    <w:rsid w:val="00623F84"/>
    <w:rsid w:val="0063192E"/>
    <w:rsid w:val="00631A81"/>
    <w:rsid w:val="00633D24"/>
    <w:rsid w:val="00635157"/>
    <w:rsid w:val="00643208"/>
    <w:rsid w:val="00646CF8"/>
    <w:rsid w:val="00661B5B"/>
    <w:rsid w:val="00673525"/>
    <w:rsid w:val="00677851"/>
    <w:rsid w:val="00686033"/>
    <w:rsid w:val="006867A6"/>
    <w:rsid w:val="00691620"/>
    <w:rsid w:val="00693487"/>
    <w:rsid w:val="00693E56"/>
    <w:rsid w:val="006A3653"/>
    <w:rsid w:val="006A54BB"/>
    <w:rsid w:val="006B12D9"/>
    <w:rsid w:val="006B1B6A"/>
    <w:rsid w:val="006B25F0"/>
    <w:rsid w:val="006B7CD0"/>
    <w:rsid w:val="006C2121"/>
    <w:rsid w:val="006C4088"/>
    <w:rsid w:val="006C69A4"/>
    <w:rsid w:val="006D3BA1"/>
    <w:rsid w:val="006D61B1"/>
    <w:rsid w:val="006E2E98"/>
    <w:rsid w:val="006E4DF9"/>
    <w:rsid w:val="006F5D59"/>
    <w:rsid w:val="006F78D4"/>
    <w:rsid w:val="00706982"/>
    <w:rsid w:val="007116D8"/>
    <w:rsid w:val="00716DBF"/>
    <w:rsid w:val="00726C8E"/>
    <w:rsid w:val="00750799"/>
    <w:rsid w:val="00760E93"/>
    <w:rsid w:val="00761906"/>
    <w:rsid w:val="0076670B"/>
    <w:rsid w:val="00774830"/>
    <w:rsid w:val="00780993"/>
    <w:rsid w:val="007910F8"/>
    <w:rsid w:val="007A6EBE"/>
    <w:rsid w:val="007B205C"/>
    <w:rsid w:val="007B32B2"/>
    <w:rsid w:val="007D07AA"/>
    <w:rsid w:val="007D0870"/>
    <w:rsid w:val="007E0F46"/>
    <w:rsid w:val="007E12BB"/>
    <w:rsid w:val="007E554A"/>
    <w:rsid w:val="007F5D94"/>
    <w:rsid w:val="007F7A4A"/>
    <w:rsid w:val="007F7E3F"/>
    <w:rsid w:val="00814904"/>
    <w:rsid w:val="008200B2"/>
    <w:rsid w:val="00822954"/>
    <w:rsid w:val="008231A4"/>
    <w:rsid w:val="008250EE"/>
    <w:rsid w:val="008372B8"/>
    <w:rsid w:val="008424C6"/>
    <w:rsid w:val="00843B83"/>
    <w:rsid w:val="00852955"/>
    <w:rsid w:val="008551D6"/>
    <w:rsid w:val="00861196"/>
    <w:rsid w:val="0086576B"/>
    <w:rsid w:val="00867094"/>
    <w:rsid w:val="0087031F"/>
    <w:rsid w:val="0088228C"/>
    <w:rsid w:val="00882601"/>
    <w:rsid w:val="0088315B"/>
    <w:rsid w:val="008835D2"/>
    <w:rsid w:val="00896158"/>
    <w:rsid w:val="008C6E11"/>
    <w:rsid w:val="008D0D07"/>
    <w:rsid w:val="008F11C4"/>
    <w:rsid w:val="008F1481"/>
    <w:rsid w:val="0090096C"/>
    <w:rsid w:val="00902869"/>
    <w:rsid w:val="009033BF"/>
    <w:rsid w:val="009136B5"/>
    <w:rsid w:val="00921052"/>
    <w:rsid w:val="0092133C"/>
    <w:rsid w:val="009214DC"/>
    <w:rsid w:val="00924CC2"/>
    <w:rsid w:val="00926802"/>
    <w:rsid w:val="0094257F"/>
    <w:rsid w:val="009457FE"/>
    <w:rsid w:val="009566AA"/>
    <w:rsid w:val="00970DBE"/>
    <w:rsid w:val="00971AF2"/>
    <w:rsid w:val="00971D2C"/>
    <w:rsid w:val="00973F98"/>
    <w:rsid w:val="00975335"/>
    <w:rsid w:val="0098313C"/>
    <w:rsid w:val="00983DAD"/>
    <w:rsid w:val="009842E4"/>
    <w:rsid w:val="00992777"/>
    <w:rsid w:val="0099782F"/>
    <w:rsid w:val="009A402F"/>
    <w:rsid w:val="009A55E6"/>
    <w:rsid w:val="009B5B8B"/>
    <w:rsid w:val="009B7A75"/>
    <w:rsid w:val="009D046E"/>
    <w:rsid w:val="009D2A6C"/>
    <w:rsid w:val="009E1D3B"/>
    <w:rsid w:val="009E3A50"/>
    <w:rsid w:val="009E677D"/>
    <w:rsid w:val="009F12BA"/>
    <w:rsid w:val="009F2620"/>
    <w:rsid w:val="00A05574"/>
    <w:rsid w:val="00A13174"/>
    <w:rsid w:val="00A151F8"/>
    <w:rsid w:val="00A21569"/>
    <w:rsid w:val="00A21FD0"/>
    <w:rsid w:val="00A271BF"/>
    <w:rsid w:val="00A5740E"/>
    <w:rsid w:val="00A60F57"/>
    <w:rsid w:val="00A660E9"/>
    <w:rsid w:val="00A66E0E"/>
    <w:rsid w:val="00A67D05"/>
    <w:rsid w:val="00A76220"/>
    <w:rsid w:val="00A82497"/>
    <w:rsid w:val="00A8335F"/>
    <w:rsid w:val="00A9238C"/>
    <w:rsid w:val="00A96F58"/>
    <w:rsid w:val="00AA2F17"/>
    <w:rsid w:val="00AA37F3"/>
    <w:rsid w:val="00AA3860"/>
    <w:rsid w:val="00AA407B"/>
    <w:rsid w:val="00AB3CDA"/>
    <w:rsid w:val="00AB4192"/>
    <w:rsid w:val="00AB4DEB"/>
    <w:rsid w:val="00AC18B0"/>
    <w:rsid w:val="00AD52B6"/>
    <w:rsid w:val="00B21FC6"/>
    <w:rsid w:val="00B22656"/>
    <w:rsid w:val="00B31A9B"/>
    <w:rsid w:val="00B37674"/>
    <w:rsid w:val="00B37FB8"/>
    <w:rsid w:val="00B40DFF"/>
    <w:rsid w:val="00B613C8"/>
    <w:rsid w:val="00B63C87"/>
    <w:rsid w:val="00B6462D"/>
    <w:rsid w:val="00B65473"/>
    <w:rsid w:val="00B67CE7"/>
    <w:rsid w:val="00B72CBE"/>
    <w:rsid w:val="00B80389"/>
    <w:rsid w:val="00B8360A"/>
    <w:rsid w:val="00B8485E"/>
    <w:rsid w:val="00B93A98"/>
    <w:rsid w:val="00B96D4D"/>
    <w:rsid w:val="00BA3A6B"/>
    <w:rsid w:val="00BA482B"/>
    <w:rsid w:val="00BB44F2"/>
    <w:rsid w:val="00BB76AF"/>
    <w:rsid w:val="00BC2DDB"/>
    <w:rsid w:val="00BC6C72"/>
    <w:rsid w:val="00BE0624"/>
    <w:rsid w:val="00BF3772"/>
    <w:rsid w:val="00BF6BC2"/>
    <w:rsid w:val="00C04F5E"/>
    <w:rsid w:val="00C06296"/>
    <w:rsid w:val="00C0690F"/>
    <w:rsid w:val="00C07C0F"/>
    <w:rsid w:val="00C1367C"/>
    <w:rsid w:val="00C226A4"/>
    <w:rsid w:val="00C35E96"/>
    <w:rsid w:val="00C428EE"/>
    <w:rsid w:val="00C501BE"/>
    <w:rsid w:val="00C50A66"/>
    <w:rsid w:val="00C50BD2"/>
    <w:rsid w:val="00C51DFB"/>
    <w:rsid w:val="00C772A1"/>
    <w:rsid w:val="00C82FEA"/>
    <w:rsid w:val="00C832A9"/>
    <w:rsid w:val="00CA464C"/>
    <w:rsid w:val="00CB0C4D"/>
    <w:rsid w:val="00CC2F03"/>
    <w:rsid w:val="00CD1FAE"/>
    <w:rsid w:val="00CE0B47"/>
    <w:rsid w:val="00CE0B55"/>
    <w:rsid w:val="00CF1C0B"/>
    <w:rsid w:val="00CF7565"/>
    <w:rsid w:val="00D01C87"/>
    <w:rsid w:val="00D028E4"/>
    <w:rsid w:val="00D05024"/>
    <w:rsid w:val="00D0797C"/>
    <w:rsid w:val="00D14559"/>
    <w:rsid w:val="00D266E7"/>
    <w:rsid w:val="00D31025"/>
    <w:rsid w:val="00D320B6"/>
    <w:rsid w:val="00D46043"/>
    <w:rsid w:val="00D51155"/>
    <w:rsid w:val="00D640BA"/>
    <w:rsid w:val="00D72DFB"/>
    <w:rsid w:val="00D91041"/>
    <w:rsid w:val="00DA1114"/>
    <w:rsid w:val="00DB359E"/>
    <w:rsid w:val="00DB3F6C"/>
    <w:rsid w:val="00DB7A20"/>
    <w:rsid w:val="00DC10D1"/>
    <w:rsid w:val="00DD6F88"/>
    <w:rsid w:val="00DD77D8"/>
    <w:rsid w:val="00DF524F"/>
    <w:rsid w:val="00E03292"/>
    <w:rsid w:val="00E05A2C"/>
    <w:rsid w:val="00E05DCC"/>
    <w:rsid w:val="00E10A9D"/>
    <w:rsid w:val="00E1347C"/>
    <w:rsid w:val="00E165D3"/>
    <w:rsid w:val="00E32279"/>
    <w:rsid w:val="00E33D1D"/>
    <w:rsid w:val="00E34DB1"/>
    <w:rsid w:val="00E42800"/>
    <w:rsid w:val="00E51E83"/>
    <w:rsid w:val="00E57BCF"/>
    <w:rsid w:val="00E643F8"/>
    <w:rsid w:val="00E67537"/>
    <w:rsid w:val="00E71FE3"/>
    <w:rsid w:val="00E73A81"/>
    <w:rsid w:val="00E86CDE"/>
    <w:rsid w:val="00EA51BD"/>
    <w:rsid w:val="00EB436D"/>
    <w:rsid w:val="00EC49E6"/>
    <w:rsid w:val="00EC50D8"/>
    <w:rsid w:val="00EC7A3F"/>
    <w:rsid w:val="00ED500C"/>
    <w:rsid w:val="00EE38C7"/>
    <w:rsid w:val="00EE74F1"/>
    <w:rsid w:val="00EF384E"/>
    <w:rsid w:val="00F00C9F"/>
    <w:rsid w:val="00F17389"/>
    <w:rsid w:val="00F177B2"/>
    <w:rsid w:val="00F20357"/>
    <w:rsid w:val="00F20FF2"/>
    <w:rsid w:val="00F43A63"/>
    <w:rsid w:val="00F51538"/>
    <w:rsid w:val="00F56B04"/>
    <w:rsid w:val="00F611F8"/>
    <w:rsid w:val="00F61B3B"/>
    <w:rsid w:val="00F764AE"/>
    <w:rsid w:val="00F775C2"/>
    <w:rsid w:val="00F8338F"/>
    <w:rsid w:val="00F93F49"/>
    <w:rsid w:val="00FB2F4A"/>
    <w:rsid w:val="00FB3B14"/>
    <w:rsid w:val="00FB4467"/>
    <w:rsid w:val="00FB7139"/>
    <w:rsid w:val="00FC6427"/>
    <w:rsid w:val="00FD07F9"/>
    <w:rsid w:val="00FD3D39"/>
    <w:rsid w:val="00FD3FE1"/>
    <w:rsid w:val="00FE0EF5"/>
    <w:rsid w:val="00FE2767"/>
    <w:rsid w:val="00FF17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9378C"/>
  <w15:chartTrackingRefBased/>
  <w15:docId w15:val="{07270B5A-4C35-41E0-8B8E-95BFED6C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56D1"/>
    <w:pPr>
      <w:spacing w:before="100" w:beforeAutospacing="1" w:after="119"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3956D1"/>
    <w:pPr>
      <w:tabs>
        <w:tab w:val="center" w:pos="4536"/>
        <w:tab w:val="right" w:pos="9072"/>
      </w:tabs>
      <w:spacing w:after="0" w:line="240" w:lineRule="auto"/>
    </w:pPr>
  </w:style>
  <w:style w:type="character" w:customStyle="1" w:styleId="En-tteCar">
    <w:name w:val="En-tête Car"/>
    <w:basedOn w:val="Policepardfaut"/>
    <w:link w:val="En-tte"/>
    <w:uiPriority w:val="99"/>
    <w:rsid w:val="003956D1"/>
  </w:style>
  <w:style w:type="paragraph" w:styleId="Pieddepage">
    <w:name w:val="footer"/>
    <w:basedOn w:val="Normal"/>
    <w:link w:val="PieddepageCar"/>
    <w:uiPriority w:val="99"/>
    <w:unhideWhenUsed/>
    <w:rsid w:val="00395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6D1"/>
  </w:style>
  <w:style w:type="table" w:styleId="Grilledutableau">
    <w:name w:val="Table Grid"/>
    <w:basedOn w:val="TableauNormal"/>
    <w:uiPriority w:val="39"/>
    <w:rsid w:val="0001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7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7D8"/>
    <w:rPr>
      <w:rFonts w:ascii="Segoe UI" w:hAnsi="Segoe UI" w:cs="Segoe UI"/>
      <w:sz w:val="18"/>
      <w:szCs w:val="18"/>
    </w:rPr>
  </w:style>
  <w:style w:type="paragraph" w:styleId="Paragraphedeliste">
    <w:name w:val="List Paragraph"/>
    <w:basedOn w:val="Normal"/>
    <w:uiPriority w:val="34"/>
    <w:qFormat/>
    <w:rsid w:val="0086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4922">
      <w:bodyDiv w:val="1"/>
      <w:marLeft w:val="0"/>
      <w:marRight w:val="0"/>
      <w:marTop w:val="0"/>
      <w:marBottom w:val="0"/>
      <w:divBdr>
        <w:top w:val="none" w:sz="0" w:space="0" w:color="auto"/>
        <w:left w:val="none" w:sz="0" w:space="0" w:color="auto"/>
        <w:bottom w:val="none" w:sz="0" w:space="0" w:color="auto"/>
        <w:right w:val="none" w:sz="0" w:space="0" w:color="auto"/>
      </w:divBdr>
    </w:div>
    <w:div w:id="79760183">
      <w:bodyDiv w:val="1"/>
      <w:marLeft w:val="0"/>
      <w:marRight w:val="0"/>
      <w:marTop w:val="0"/>
      <w:marBottom w:val="0"/>
      <w:divBdr>
        <w:top w:val="none" w:sz="0" w:space="0" w:color="auto"/>
        <w:left w:val="none" w:sz="0" w:space="0" w:color="auto"/>
        <w:bottom w:val="none" w:sz="0" w:space="0" w:color="auto"/>
        <w:right w:val="none" w:sz="0" w:space="0" w:color="auto"/>
      </w:divBdr>
    </w:div>
    <w:div w:id="112527064">
      <w:bodyDiv w:val="1"/>
      <w:marLeft w:val="0"/>
      <w:marRight w:val="0"/>
      <w:marTop w:val="0"/>
      <w:marBottom w:val="0"/>
      <w:divBdr>
        <w:top w:val="none" w:sz="0" w:space="0" w:color="auto"/>
        <w:left w:val="none" w:sz="0" w:space="0" w:color="auto"/>
        <w:bottom w:val="none" w:sz="0" w:space="0" w:color="auto"/>
        <w:right w:val="none" w:sz="0" w:space="0" w:color="auto"/>
      </w:divBdr>
    </w:div>
    <w:div w:id="125591988">
      <w:bodyDiv w:val="1"/>
      <w:marLeft w:val="0"/>
      <w:marRight w:val="0"/>
      <w:marTop w:val="0"/>
      <w:marBottom w:val="0"/>
      <w:divBdr>
        <w:top w:val="none" w:sz="0" w:space="0" w:color="auto"/>
        <w:left w:val="none" w:sz="0" w:space="0" w:color="auto"/>
        <w:bottom w:val="none" w:sz="0" w:space="0" w:color="auto"/>
        <w:right w:val="none" w:sz="0" w:space="0" w:color="auto"/>
      </w:divBdr>
    </w:div>
    <w:div w:id="145972245">
      <w:bodyDiv w:val="1"/>
      <w:marLeft w:val="0"/>
      <w:marRight w:val="0"/>
      <w:marTop w:val="0"/>
      <w:marBottom w:val="0"/>
      <w:divBdr>
        <w:top w:val="none" w:sz="0" w:space="0" w:color="auto"/>
        <w:left w:val="none" w:sz="0" w:space="0" w:color="auto"/>
        <w:bottom w:val="none" w:sz="0" w:space="0" w:color="auto"/>
        <w:right w:val="none" w:sz="0" w:space="0" w:color="auto"/>
      </w:divBdr>
    </w:div>
    <w:div w:id="163326158">
      <w:bodyDiv w:val="1"/>
      <w:marLeft w:val="0"/>
      <w:marRight w:val="0"/>
      <w:marTop w:val="0"/>
      <w:marBottom w:val="0"/>
      <w:divBdr>
        <w:top w:val="none" w:sz="0" w:space="0" w:color="auto"/>
        <w:left w:val="none" w:sz="0" w:space="0" w:color="auto"/>
        <w:bottom w:val="none" w:sz="0" w:space="0" w:color="auto"/>
        <w:right w:val="none" w:sz="0" w:space="0" w:color="auto"/>
      </w:divBdr>
    </w:div>
    <w:div w:id="165898890">
      <w:bodyDiv w:val="1"/>
      <w:marLeft w:val="0"/>
      <w:marRight w:val="0"/>
      <w:marTop w:val="0"/>
      <w:marBottom w:val="0"/>
      <w:divBdr>
        <w:top w:val="none" w:sz="0" w:space="0" w:color="auto"/>
        <w:left w:val="none" w:sz="0" w:space="0" w:color="auto"/>
        <w:bottom w:val="none" w:sz="0" w:space="0" w:color="auto"/>
        <w:right w:val="none" w:sz="0" w:space="0" w:color="auto"/>
      </w:divBdr>
    </w:div>
    <w:div w:id="192042909">
      <w:bodyDiv w:val="1"/>
      <w:marLeft w:val="0"/>
      <w:marRight w:val="0"/>
      <w:marTop w:val="0"/>
      <w:marBottom w:val="0"/>
      <w:divBdr>
        <w:top w:val="none" w:sz="0" w:space="0" w:color="auto"/>
        <w:left w:val="none" w:sz="0" w:space="0" w:color="auto"/>
        <w:bottom w:val="none" w:sz="0" w:space="0" w:color="auto"/>
        <w:right w:val="none" w:sz="0" w:space="0" w:color="auto"/>
      </w:divBdr>
    </w:div>
    <w:div w:id="254443221">
      <w:bodyDiv w:val="1"/>
      <w:marLeft w:val="0"/>
      <w:marRight w:val="0"/>
      <w:marTop w:val="0"/>
      <w:marBottom w:val="0"/>
      <w:divBdr>
        <w:top w:val="none" w:sz="0" w:space="0" w:color="auto"/>
        <w:left w:val="none" w:sz="0" w:space="0" w:color="auto"/>
        <w:bottom w:val="none" w:sz="0" w:space="0" w:color="auto"/>
        <w:right w:val="none" w:sz="0" w:space="0" w:color="auto"/>
      </w:divBdr>
    </w:div>
    <w:div w:id="344869572">
      <w:bodyDiv w:val="1"/>
      <w:marLeft w:val="0"/>
      <w:marRight w:val="0"/>
      <w:marTop w:val="0"/>
      <w:marBottom w:val="0"/>
      <w:divBdr>
        <w:top w:val="none" w:sz="0" w:space="0" w:color="auto"/>
        <w:left w:val="none" w:sz="0" w:space="0" w:color="auto"/>
        <w:bottom w:val="none" w:sz="0" w:space="0" w:color="auto"/>
        <w:right w:val="none" w:sz="0" w:space="0" w:color="auto"/>
      </w:divBdr>
    </w:div>
    <w:div w:id="419568805">
      <w:bodyDiv w:val="1"/>
      <w:marLeft w:val="0"/>
      <w:marRight w:val="0"/>
      <w:marTop w:val="0"/>
      <w:marBottom w:val="0"/>
      <w:divBdr>
        <w:top w:val="none" w:sz="0" w:space="0" w:color="auto"/>
        <w:left w:val="none" w:sz="0" w:space="0" w:color="auto"/>
        <w:bottom w:val="none" w:sz="0" w:space="0" w:color="auto"/>
        <w:right w:val="none" w:sz="0" w:space="0" w:color="auto"/>
      </w:divBdr>
    </w:div>
    <w:div w:id="529418395">
      <w:bodyDiv w:val="1"/>
      <w:marLeft w:val="0"/>
      <w:marRight w:val="0"/>
      <w:marTop w:val="0"/>
      <w:marBottom w:val="0"/>
      <w:divBdr>
        <w:top w:val="none" w:sz="0" w:space="0" w:color="auto"/>
        <w:left w:val="none" w:sz="0" w:space="0" w:color="auto"/>
        <w:bottom w:val="none" w:sz="0" w:space="0" w:color="auto"/>
        <w:right w:val="none" w:sz="0" w:space="0" w:color="auto"/>
      </w:divBdr>
    </w:div>
    <w:div w:id="582228504">
      <w:bodyDiv w:val="1"/>
      <w:marLeft w:val="0"/>
      <w:marRight w:val="0"/>
      <w:marTop w:val="0"/>
      <w:marBottom w:val="0"/>
      <w:divBdr>
        <w:top w:val="none" w:sz="0" w:space="0" w:color="auto"/>
        <w:left w:val="none" w:sz="0" w:space="0" w:color="auto"/>
        <w:bottom w:val="none" w:sz="0" w:space="0" w:color="auto"/>
        <w:right w:val="none" w:sz="0" w:space="0" w:color="auto"/>
      </w:divBdr>
    </w:div>
    <w:div w:id="642082379">
      <w:bodyDiv w:val="1"/>
      <w:marLeft w:val="0"/>
      <w:marRight w:val="0"/>
      <w:marTop w:val="0"/>
      <w:marBottom w:val="0"/>
      <w:divBdr>
        <w:top w:val="none" w:sz="0" w:space="0" w:color="auto"/>
        <w:left w:val="none" w:sz="0" w:space="0" w:color="auto"/>
        <w:bottom w:val="none" w:sz="0" w:space="0" w:color="auto"/>
        <w:right w:val="none" w:sz="0" w:space="0" w:color="auto"/>
      </w:divBdr>
    </w:div>
    <w:div w:id="672420417">
      <w:bodyDiv w:val="1"/>
      <w:marLeft w:val="0"/>
      <w:marRight w:val="0"/>
      <w:marTop w:val="0"/>
      <w:marBottom w:val="0"/>
      <w:divBdr>
        <w:top w:val="none" w:sz="0" w:space="0" w:color="auto"/>
        <w:left w:val="none" w:sz="0" w:space="0" w:color="auto"/>
        <w:bottom w:val="none" w:sz="0" w:space="0" w:color="auto"/>
        <w:right w:val="none" w:sz="0" w:space="0" w:color="auto"/>
      </w:divBdr>
    </w:div>
    <w:div w:id="705372746">
      <w:bodyDiv w:val="1"/>
      <w:marLeft w:val="0"/>
      <w:marRight w:val="0"/>
      <w:marTop w:val="0"/>
      <w:marBottom w:val="0"/>
      <w:divBdr>
        <w:top w:val="none" w:sz="0" w:space="0" w:color="auto"/>
        <w:left w:val="none" w:sz="0" w:space="0" w:color="auto"/>
        <w:bottom w:val="none" w:sz="0" w:space="0" w:color="auto"/>
        <w:right w:val="none" w:sz="0" w:space="0" w:color="auto"/>
      </w:divBdr>
    </w:div>
    <w:div w:id="731149672">
      <w:bodyDiv w:val="1"/>
      <w:marLeft w:val="0"/>
      <w:marRight w:val="0"/>
      <w:marTop w:val="0"/>
      <w:marBottom w:val="0"/>
      <w:divBdr>
        <w:top w:val="none" w:sz="0" w:space="0" w:color="auto"/>
        <w:left w:val="none" w:sz="0" w:space="0" w:color="auto"/>
        <w:bottom w:val="none" w:sz="0" w:space="0" w:color="auto"/>
        <w:right w:val="none" w:sz="0" w:space="0" w:color="auto"/>
      </w:divBdr>
    </w:div>
    <w:div w:id="838958798">
      <w:bodyDiv w:val="1"/>
      <w:marLeft w:val="0"/>
      <w:marRight w:val="0"/>
      <w:marTop w:val="0"/>
      <w:marBottom w:val="0"/>
      <w:divBdr>
        <w:top w:val="none" w:sz="0" w:space="0" w:color="auto"/>
        <w:left w:val="none" w:sz="0" w:space="0" w:color="auto"/>
        <w:bottom w:val="none" w:sz="0" w:space="0" w:color="auto"/>
        <w:right w:val="none" w:sz="0" w:space="0" w:color="auto"/>
      </w:divBdr>
    </w:div>
    <w:div w:id="866135521">
      <w:bodyDiv w:val="1"/>
      <w:marLeft w:val="0"/>
      <w:marRight w:val="0"/>
      <w:marTop w:val="0"/>
      <w:marBottom w:val="0"/>
      <w:divBdr>
        <w:top w:val="none" w:sz="0" w:space="0" w:color="auto"/>
        <w:left w:val="none" w:sz="0" w:space="0" w:color="auto"/>
        <w:bottom w:val="none" w:sz="0" w:space="0" w:color="auto"/>
        <w:right w:val="none" w:sz="0" w:space="0" w:color="auto"/>
      </w:divBdr>
    </w:div>
    <w:div w:id="913665622">
      <w:bodyDiv w:val="1"/>
      <w:marLeft w:val="0"/>
      <w:marRight w:val="0"/>
      <w:marTop w:val="0"/>
      <w:marBottom w:val="0"/>
      <w:divBdr>
        <w:top w:val="none" w:sz="0" w:space="0" w:color="auto"/>
        <w:left w:val="none" w:sz="0" w:space="0" w:color="auto"/>
        <w:bottom w:val="none" w:sz="0" w:space="0" w:color="auto"/>
        <w:right w:val="none" w:sz="0" w:space="0" w:color="auto"/>
      </w:divBdr>
    </w:div>
    <w:div w:id="959267025">
      <w:bodyDiv w:val="1"/>
      <w:marLeft w:val="0"/>
      <w:marRight w:val="0"/>
      <w:marTop w:val="0"/>
      <w:marBottom w:val="0"/>
      <w:divBdr>
        <w:top w:val="none" w:sz="0" w:space="0" w:color="auto"/>
        <w:left w:val="none" w:sz="0" w:space="0" w:color="auto"/>
        <w:bottom w:val="none" w:sz="0" w:space="0" w:color="auto"/>
        <w:right w:val="none" w:sz="0" w:space="0" w:color="auto"/>
      </w:divBdr>
    </w:div>
    <w:div w:id="1056709190">
      <w:bodyDiv w:val="1"/>
      <w:marLeft w:val="0"/>
      <w:marRight w:val="0"/>
      <w:marTop w:val="0"/>
      <w:marBottom w:val="0"/>
      <w:divBdr>
        <w:top w:val="none" w:sz="0" w:space="0" w:color="auto"/>
        <w:left w:val="none" w:sz="0" w:space="0" w:color="auto"/>
        <w:bottom w:val="none" w:sz="0" w:space="0" w:color="auto"/>
        <w:right w:val="none" w:sz="0" w:space="0" w:color="auto"/>
      </w:divBdr>
    </w:div>
    <w:div w:id="1066565107">
      <w:bodyDiv w:val="1"/>
      <w:marLeft w:val="0"/>
      <w:marRight w:val="0"/>
      <w:marTop w:val="0"/>
      <w:marBottom w:val="0"/>
      <w:divBdr>
        <w:top w:val="none" w:sz="0" w:space="0" w:color="auto"/>
        <w:left w:val="none" w:sz="0" w:space="0" w:color="auto"/>
        <w:bottom w:val="none" w:sz="0" w:space="0" w:color="auto"/>
        <w:right w:val="none" w:sz="0" w:space="0" w:color="auto"/>
      </w:divBdr>
    </w:div>
    <w:div w:id="1137142824">
      <w:bodyDiv w:val="1"/>
      <w:marLeft w:val="0"/>
      <w:marRight w:val="0"/>
      <w:marTop w:val="0"/>
      <w:marBottom w:val="0"/>
      <w:divBdr>
        <w:top w:val="none" w:sz="0" w:space="0" w:color="auto"/>
        <w:left w:val="none" w:sz="0" w:space="0" w:color="auto"/>
        <w:bottom w:val="none" w:sz="0" w:space="0" w:color="auto"/>
        <w:right w:val="none" w:sz="0" w:space="0" w:color="auto"/>
      </w:divBdr>
    </w:div>
    <w:div w:id="1171335812">
      <w:bodyDiv w:val="1"/>
      <w:marLeft w:val="0"/>
      <w:marRight w:val="0"/>
      <w:marTop w:val="0"/>
      <w:marBottom w:val="0"/>
      <w:divBdr>
        <w:top w:val="none" w:sz="0" w:space="0" w:color="auto"/>
        <w:left w:val="none" w:sz="0" w:space="0" w:color="auto"/>
        <w:bottom w:val="none" w:sz="0" w:space="0" w:color="auto"/>
        <w:right w:val="none" w:sz="0" w:space="0" w:color="auto"/>
      </w:divBdr>
    </w:div>
    <w:div w:id="1217856412">
      <w:bodyDiv w:val="1"/>
      <w:marLeft w:val="0"/>
      <w:marRight w:val="0"/>
      <w:marTop w:val="0"/>
      <w:marBottom w:val="0"/>
      <w:divBdr>
        <w:top w:val="none" w:sz="0" w:space="0" w:color="auto"/>
        <w:left w:val="none" w:sz="0" w:space="0" w:color="auto"/>
        <w:bottom w:val="none" w:sz="0" w:space="0" w:color="auto"/>
        <w:right w:val="none" w:sz="0" w:space="0" w:color="auto"/>
      </w:divBdr>
    </w:div>
    <w:div w:id="1237085172">
      <w:bodyDiv w:val="1"/>
      <w:marLeft w:val="0"/>
      <w:marRight w:val="0"/>
      <w:marTop w:val="0"/>
      <w:marBottom w:val="0"/>
      <w:divBdr>
        <w:top w:val="none" w:sz="0" w:space="0" w:color="auto"/>
        <w:left w:val="none" w:sz="0" w:space="0" w:color="auto"/>
        <w:bottom w:val="none" w:sz="0" w:space="0" w:color="auto"/>
        <w:right w:val="none" w:sz="0" w:space="0" w:color="auto"/>
      </w:divBdr>
    </w:div>
    <w:div w:id="1257978915">
      <w:bodyDiv w:val="1"/>
      <w:marLeft w:val="0"/>
      <w:marRight w:val="0"/>
      <w:marTop w:val="0"/>
      <w:marBottom w:val="0"/>
      <w:divBdr>
        <w:top w:val="none" w:sz="0" w:space="0" w:color="auto"/>
        <w:left w:val="none" w:sz="0" w:space="0" w:color="auto"/>
        <w:bottom w:val="none" w:sz="0" w:space="0" w:color="auto"/>
        <w:right w:val="none" w:sz="0" w:space="0" w:color="auto"/>
      </w:divBdr>
    </w:div>
    <w:div w:id="1327128007">
      <w:bodyDiv w:val="1"/>
      <w:marLeft w:val="0"/>
      <w:marRight w:val="0"/>
      <w:marTop w:val="0"/>
      <w:marBottom w:val="0"/>
      <w:divBdr>
        <w:top w:val="none" w:sz="0" w:space="0" w:color="auto"/>
        <w:left w:val="none" w:sz="0" w:space="0" w:color="auto"/>
        <w:bottom w:val="none" w:sz="0" w:space="0" w:color="auto"/>
        <w:right w:val="none" w:sz="0" w:space="0" w:color="auto"/>
      </w:divBdr>
    </w:div>
    <w:div w:id="1359619452">
      <w:bodyDiv w:val="1"/>
      <w:marLeft w:val="0"/>
      <w:marRight w:val="0"/>
      <w:marTop w:val="0"/>
      <w:marBottom w:val="0"/>
      <w:divBdr>
        <w:top w:val="none" w:sz="0" w:space="0" w:color="auto"/>
        <w:left w:val="none" w:sz="0" w:space="0" w:color="auto"/>
        <w:bottom w:val="none" w:sz="0" w:space="0" w:color="auto"/>
        <w:right w:val="none" w:sz="0" w:space="0" w:color="auto"/>
      </w:divBdr>
    </w:div>
    <w:div w:id="1449549588">
      <w:bodyDiv w:val="1"/>
      <w:marLeft w:val="0"/>
      <w:marRight w:val="0"/>
      <w:marTop w:val="0"/>
      <w:marBottom w:val="0"/>
      <w:divBdr>
        <w:top w:val="none" w:sz="0" w:space="0" w:color="auto"/>
        <w:left w:val="none" w:sz="0" w:space="0" w:color="auto"/>
        <w:bottom w:val="none" w:sz="0" w:space="0" w:color="auto"/>
        <w:right w:val="none" w:sz="0" w:space="0" w:color="auto"/>
      </w:divBdr>
    </w:div>
    <w:div w:id="1456018799">
      <w:bodyDiv w:val="1"/>
      <w:marLeft w:val="0"/>
      <w:marRight w:val="0"/>
      <w:marTop w:val="0"/>
      <w:marBottom w:val="0"/>
      <w:divBdr>
        <w:top w:val="none" w:sz="0" w:space="0" w:color="auto"/>
        <w:left w:val="none" w:sz="0" w:space="0" w:color="auto"/>
        <w:bottom w:val="none" w:sz="0" w:space="0" w:color="auto"/>
        <w:right w:val="none" w:sz="0" w:space="0" w:color="auto"/>
      </w:divBdr>
    </w:div>
    <w:div w:id="1636524517">
      <w:bodyDiv w:val="1"/>
      <w:marLeft w:val="0"/>
      <w:marRight w:val="0"/>
      <w:marTop w:val="0"/>
      <w:marBottom w:val="0"/>
      <w:divBdr>
        <w:top w:val="none" w:sz="0" w:space="0" w:color="auto"/>
        <w:left w:val="none" w:sz="0" w:space="0" w:color="auto"/>
        <w:bottom w:val="none" w:sz="0" w:space="0" w:color="auto"/>
        <w:right w:val="none" w:sz="0" w:space="0" w:color="auto"/>
      </w:divBdr>
    </w:div>
    <w:div w:id="1747920521">
      <w:bodyDiv w:val="1"/>
      <w:marLeft w:val="0"/>
      <w:marRight w:val="0"/>
      <w:marTop w:val="0"/>
      <w:marBottom w:val="0"/>
      <w:divBdr>
        <w:top w:val="none" w:sz="0" w:space="0" w:color="auto"/>
        <w:left w:val="none" w:sz="0" w:space="0" w:color="auto"/>
        <w:bottom w:val="none" w:sz="0" w:space="0" w:color="auto"/>
        <w:right w:val="none" w:sz="0" w:space="0" w:color="auto"/>
      </w:divBdr>
    </w:div>
    <w:div w:id="1758553285">
      <w:bodyDiv w:val="1"/>
      <w:marLeft w:val="0"/>
      <w:marRight w:val="0"/>
      <w:marTop w:val="0"/>
      <w:marBottom w:val="0"/>
      <w:divBdr>
        <w:top w:val="none" w:sz="0" w:space="0" w:color="auto"/>
        <w:left w:val="none" w:sz="0" w:space="0" w:color="auto"/>
        <w:bottom w:val="none" w:sz="0" w:space="0" w:color="auto"/>
        <w:right w:val="none" w:sz="0" w:space="0" w:color="auto"/>
      </w:divBdr>
    </w:div>
    <w:div w:id="1790662292">
      <w:bodyDiv w:val="1"/>
      <w:marLeft w:val="0"/>
      <w:marRight w:val="0"/>
      <w:marTop w:val="0"/>
      <w:marBottom w:val="0"/>
      <w:divBdr>
        <w:top w:val="none" w:sz="0" w:space="0" w:color="auto"/>
        <w:left w:val="none" w:sz="0" w:space="0" w:color="auto"/>
        <w:bottom w:val="none" w:sz="0" w:space="0" w:color="auto"/>
        <w:right w:val="none" w:sz="0" w:space="0" w:color="auto"/>
      </w:divBdr>
    </w:div>
    <w:div w:id="1868640128">
      <w:bodyDiv w:val="1"/>
      <w:marLeft w:val="0"/>
      <w:marRight w:val="0"/>
      <w:marTop w:val="0"/>
      <w:marBottom w:val="0"/>
      <w:divBdr>
        <w:top w:val="none" w:sz="0" w:space="0" w:color="auto"/>
        <w:left w:val="none" w:sz="0" w:space="0" w:color="auto"/>
        <w:bottom w:val="none" w:sz="0" w:space="0" w:color="auto"/>
        <w:right w:val="none" w:sz="0" w:space="0" w:color="auto"/>
      </w:divBdr>
    </w:div>
    <w:div w:id="1905412036">
      <w:bodyDiv w:val="1"/>
      <w:marLeft w:val="0"/>
      <w:marRight w:val="0"/>
      <w:marTop w:val="0"/>
      <w:marBottom w:val="0"/>
      <w:divBdr>
        <w:top w:val="none" w:sz="0" w:space="0" w:color="auto"/>
        <w:left w:val="none" w:sz="0" w:space="0" w:color="auto"/>
        <w:bottom w:val="none" w:sz="0" w:space="0" w:color="auto"/>
        <w:right w:val="none" w:sz="0" w:space="0" w:color="auto"/>
      </w:divBdr>
    </w:div>
    <w:div w:id="1927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3505</TotalTime>
  <Pages>7</Pages>
  <Words>1527</Words>
  <Characters>8403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Kinet Cécile</dc:creator>
  <cp:keywords/>
  <dc:description/>
  <cp:lastModifiedBy>DEWACHTER Véronique</cp:lastModifiedBy>
  <cp:revision>181</cp:revision>
  <cp:lastPrinted>2019-08-19T09:51:00Z</cp:lastPrinted>
  <dcterms:created xsi:type="dcterms:W3CDTF">2018-12-18T10:23:00Z</dcterms:created>
  <dcterms:modified xsi:type="dcterms:W3CDTF">2021-04-01T14:57:00Z</dcterms:modified>
</cp:coreProperties>
</file>